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A846" w14:textId="77777777" w:rsidR="00DA53FC" w:rsidRDefault="00CE5A43">
      <w:pPr>
        <w:spacing w:before="110" w:line="222" w:lineRule="auto"/>
        <w:ind w:left="114"/>
        <w:rPr>
          <w:rFonts w:ascii="仿宋" w:eastAsia="仿宋" w:hAnsi="仿宋" w:cs="仿宋"/>
          <w:sz w:val="34"/>
          <w:szCs w:val="34"/>
        </w:rPr>
      </w:pPr>
      <w:r>
        <w:rPr>
          <w:rFonts w:ascii="仿宋" w:eastAsia="仿宋" w:hAnsi="仿宋" w:cs="仿宋"/>
          <w:spacing w:val="-3"/>
          <w:sz w:val="34"/>
          <w:szCs w:val="34"/>
        </w:rPr>
        <w:t>附件</w:t>
      </w:r>
      <w:r w:rsidR="004A1ADE">
        <w:rPr>
          <w:rFonts w:ascii="宋体" w:eastAsia="宋体" w:hAnsi="宋体" w:cs="宋体" w:hint="eastAsia"/>
          <w:b/>
          <w:bCs/>
          <w:spacing w:val="2"/>
          <w:sz w:val="34"/>
          <w:szCs w:val="34"/>
        </w:rPr>
        <w:t>1</w:t>
      </w:r>
    </w:p>
    <w:p w14:paraId="06AF57A1" w14:textId="7C7C9893" w:rsidR="00DA53FC" w:rsidRDefault="009F1E88">
      <w:pPr>
        <w:spacing w:before="48" w:line="219" w:lineRule="auto"/>
        <w:ind w:left="999"/>
        <w:rPr>
          <w:rFonts w:ascii="宋体" w:eastAsia="宋体" w:hAnsi="宋体" w:cs="宋体"/>
          <w:b/>
          <w:bCs/>
          <w:spacing w:val="2"/>
          <w:sz w:val="34"/>
          <w:szCs w:val="34"/>
        </w:rPr>
      </w:pPr>
      <w:r>
        <w:rPr>
          <w:rFonts w:ascii="宋体" w:eastAsia="宋体" w:hAnsi="宋体" w:cs="宋体" w:hint="eastAsia"/>
          <w:b/>
          <w:bCs/>
          <w:spacing w:val="2"/>
          <w:sz w:val="34"/>
          <w:szCs w:val="34"/>
        </w:rPr>
        <w:t>第六届</w:t>
      </w:r>
      <w:r w:rsidR="00717244">
        <w:rPr>
          <w:rFonts w:ascii="宋体" w:eastAsia="宋体" w:hAnsi="宋体" w:cs="宋体" w:hint="eastAsia"/>
          <w:b/>
          <w:bCs/>
          <w:spacing w:val="2"/>
          <w:sz w:val="34"/>
          <w:szCs w:val="34"/>
        </w:rPr>
        <w:t>上海交通大学</w:t>
      </w:r>
      <w:r w:rsidR="00CE5A43">
        <w:rPr>
          <w:rFonts w:ascii="宋体" w:eastAsia="宋体" w:hAnsi="宋体" w:cs="宋体"/>
          <w:b/>
          <w:bCs/>
          <w:spacing w:val="2"/>
          <w:sz w:val="34"/>
          <w:szCs w:val="34"/>
        </w:rPr>
        <w:t>教师教学创新大赛评分标准</w:t>
      </w:r>
    </w:p>
    <w:p w14:paraId="0FC178EF" w14:textId="77777777" w:rsidR="00ED39EC" w:rsidRPr="00EF07B9" w:rsidRDefault="00ED39EC" w:rsidP="00ED39EC">
      <w:pPr>
        <w:spacing w:before="48" w:line="219" w:lineRule="auto"/>
        <w:ind w:left="999"/>
        <w:jc w:val="center"/>
        <w:rPr>
          <w:rFonts w:ascii="宋体" w:eastAsia="宋体" w:hAnsi="宋体" w:cs="宋体"/>
          <w:sz w:val="28"/>
          <w:szCs w:val="34"/>
        </w:rPr>
      </w:pPr>
      <w:r w:rsidRPr="00EF07B9">
        <w:rPr>
          <w:rFonts w:ascii="宋体" w:eastAsia="宋体" w:hAnsi="宋体" w:cs="宋体" w:hint="eastAsia"/>
          <w:b/>
          <w:bCs/>
          <w:spacing w:val="2"/>
          <w:sz w:val="28"/>
          <w:szCs w:val="34"/>
        </w:rPr>
        <w:t>（正高组、副高组、中级及以下组）</w:t>
      </w:r>
    </w:p>
    <w:p w14:paraId="0C491A35" w14:textId="77777777" w:rsidR="00DA53FC" w:rsidRDefault="00087B31">
      <w:pPr>
        <w:spacing w:before="224" w:line="219" w:lineRule="auto"/>
        <w:ind w:left="128"/>
        <w:outlineLvl w:val="0"/>
        <w:rPr>
          <w:rFonts w:ascii="宋体" w:eastAsia="宋体" w:hAnsi="宋体" w:cs="宋体"/>
          <w:sz w:val="25"/>
          <w:szCs w:val="25"/>
        </w:rPr>
      </w:pPr>
      <w:r>
        <w:rPr>
          <w:rFonts w:ascii="宋体" w:eastAsia="宋体" w:hAnsi="宋体" w:cs="宋体"/>
          <w:b/>
          <w:bCs/>
          <w:spacing w:val="-3"/>
          <w:sz w:val="25"/>
          <w:szCs w:val="25"/>
        </w:rPr>
        <w:t>一、课堂教学实录视频</w:t>
      </w:r>
      <w:r w:rsidR="00CE5A43">
        <w:rPr>
          <w:rFonts w:ascii="宋体" w:eastAsia="宋体" w:hAnsi="宋体" w:cs="宋体"/>
          <w:b/>
          <w:bCs/>
          <w:spacing w:val="-3"/>
          <w:sz w:val="25"/>
          <w:szCs w:val="25"/>
        </w:rPr>
        <w:t>(40分)</w:t>
      </w:r>
    </w:p>
    <w:p w14:paraId="6B7F0B43" w14:textId="77777777" w:rsidR="00DA53FC" w:rsidRDefault="00DA53FC">
      <w:pPr>
        <w:spacing w:line="15" w:lineRule="auto"/>
        <w:rPr>
          <w:sz w:val="2"/>
        </w:rPr>
      </w:pPr>
    </w:p>
    <w:tbl>
      <w:tblPr>
        <w:tblStyle w:val="TableNormal"/>
        <w:tblW w:w="85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5"/>
        <w:gridCol w:w="7301"/>
      </w:tblGrid>
      <w:tr w:rsidR="00DA53FC" w14:paraId="40F2B61A" w14:textId="77777777" w:rsidTr="006E0C9E">
        <w:trPr>
          <w:trHeight w:val="543"/>
        </w:trPr>
        <w:tc>
          <w:tcPr>
            <w:tcW w:w="1225" w:type="dxa"/>
          </w:tcPr>
          <w:p w14:paraId="03E00965" w14:textId="77777777" w:rsidR="00DA53FC" w:rsidRDefault="00CE5A43" w:rsidP="006E0C9E">
            <w:pPr>
              <w:widowControl w:val="0"/>
              <w:kinsoku/>
              <w:autoSpaceDE/>
              <w:autoSpaceDN/>
              <w:adjustRightInd/>
              <w:snapToGrid/>
              <w:spacing w:line="56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7301" w:type="dxa"/>
          </w:tcPr>
          <w:p w14:paraId="44D52B80" w14:textId="763BCC61" w:rsidR="00DA53FC" w:rsidRDefault="00CE5A43" w:rsidP="006E0C9E">
            <w:pPr>
              <w:widowControl w:val="0"/>
              <w:kinsoku/>
              <w:autoSpaceDE/>
              <w:autoSpaceDN/>
              <w:adjustRightInd/>
              <w:snapToGrid/>
              <w:spacing w:line="56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3815303F" w14:textId="77777777" w:rsidTr="005D59EB">
        <w:trPr>
          <w:trHeight w:val="919"/>
        </w:trPr>
        <w:tc>
          <w:tcPr>
            <w:tcW w:w="1225" w:type="dxa"/>
            <w:vAlign w:val="center"/>
          </w:tcPr>
          <w:p w14:paraId="3A40CCCD"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教学理念</w:t>
            </w:r>
          </w:p>
        </w:tc>
        <w:tc>
          <w:tcPr>
            <w:tcW w:w="7301" w:type="dxa"/>
            <w:vAlign w:val="center"/>
          </w:tcPr>
          <w:p w14:paraId="62FDA7A4"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教学理念体现“学生中心”教育理念，体现立德树人思想，符合学科特色与课程要求；以“四新”建设为引领，推动教育教学改革、提高人才培养能力。</w:t>
            </w:r>
          </w:p>
        </w:tc>
      </w:tr>
      <w:tr w:rsidR="00DA53FC" w14:paraId="26A6EE2C" w14:textId="77777777" w:rsidTr="005D59EB">
        <w:trPr>
          <w:trHeight w:val="910"/>
        </w:trPr>
        <w:tc>
          <w:tcPr>
            <w:tcW w:w="1225" w:type="dxa"/>
            <w:vMerge w:val="restart"/>
            <w:tcBorders>
              <w:bottom w:val="nil"/>
            </w:tcBorders>
            <w:vAlign w:val="center"/>
          </w:tcPr>
          <w:p w14:paraId="1FE8A96B"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教学内容</w:t>
            </w:r>
          </w:p>
        </w:tc>
        <w:tc>
          <w:tcPr>
            <w:tcW w:w="7301" w:type="dxa"/>
            <w:vAlign w:val="center"/>
          </w:tcPr>
          <w:p w14:paraId="3BB8411E"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教学内容有深度、广度，体现高阶性、创新性与挑战度；反映学科前沿，渗透专业思想，使用质量高的教学资源；充分体现“四新”建设的理念和成果。</w:t>
            </w:r>
          </w:p>
        </w:tc>
      </w:tr>
      <w:tr w:rsidR="00DA53FC" w14:paraId="21170BD0" w14:textId="77777777" w:rsidTr="005D59EB">
        <w:trPr>
          <w:trHeight w:val="910"/>
        </w:trPr>
        <w:tc>
          <w:tcPr>
            <w:tcW w:w="1225" w:type="dxa"/>
            <w:vMerge/>
            <w:tcBorders>
              <w:top w:val="nil"/>
            </w:tcBorders>
            <w:vAlign w:val="center"/>
          </w:tcPr>
          <w:p w14:paraId="6D0BD264" w14:textId="77777777" w:rsidR="00DA53FC" w:rsidRDefault="00DA53FC"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301" w:type="dxa"/>
            <w:vAlign w:val="center"/>
          </w:tcPr>
          <w:p w14:paraId="7993404F"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教学内容满足行业与社会需求，教学重、难点处理恰当，关注学</w:t>
            </w:r>
            <w:bookmarkStart w:id="0" w:name="_GoBack"/>
            <w:bookmarkEnd w:id="0"/>
            <w:r>
              <w:rPr>
                <w:rFonts w:ascii="仿宋" w:eastAsia="仿宋" w:hAnsi="仿宋" w:cs="仿宋" w:hint="eastAsia"/>
                <w:snapToGrid/>
                <w:spacing w:val="-12"/>
                <w:kern w:val="2"/>
                <w:sz w:val="24"/>
                <w:szCs w:val="24"/>
                <w:lang w:bidi="en-US"/>
              </w:rPr>
              <w:t>生已有知识和经验，教学内容具有科学性。</w:t>
            </w:r>
          </w:p>
        </w:tc>
      </w:tr>
      <w:tr w:rsidR="00DA53FC" w14:paraId="401231FE" w14:textId="77777777" w:rsidTr="005D59EB">
        <w:trPr>
          <w:trHeight w:val="910"/>
        </w:trPr>
        <w:tc>
          <w:tcPr>
            <w:tcW w:w="1225" w:type="dxa"/>
            <w:vMerge w:val="restart"/>
            <w:tcBorders>
              <w:bottom w:val="nil"/>
            </w:tcBorders>
            <w:vAlign w:val="center"/>
          </w:tcPr>
          <w:p w14:paraId="0C2D00CF"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课程思政</w:t>
            </w:r>
          </w:p>
        </w:tc>
        <w:tc>
          <w:tcPr>
            <w:tcW w:w="7301" w:type="dxa"/>
            <w:vAlign w:val="center"/>
          </w:tcPr>
          <w:p w14:paraId="3584BB4C"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落实立德树人根本任务，将价值塑造、知识传授和能力培养融为一体，显性教育与隐性教育相统一，实现“三全育人”。</w:t>
            </w:r>
          </w:p>
        </w:tc>
      </w:tr>
      <w:tr w:rsidR="00DA53FC" w14:paraId="441A20DA" w14:textId="77777777" w:rsidTr="005D59EB">
        <w:trPr>
          <w:trHeight w:val="919"/>
        </w:trPr>
        <w:tc>
          <w:tcPr>
            <w:tcW w:w="1225" w:type="dxa"/>
            <w:vMerge/>
            <w:tcBorders>
              <w:top w:val="nil"/>
            </w:tcBorders>
            <w:vAlign w:val="center"/>
          </w:tcPr>
          <w:p w14:paraId="1514BFE2" w14:textId="77777777" w:rsidR="00DA53FC" w:rsidRDefault="00DA53FC"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301" w:type="dxa"/>
            <w:vAlign w:val="center"/>
          </w:tcPr>
          <w:p w14:paraId="5811F613" w14:textId="3681C846"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结合所授课程特点、思维方法和价值理念，深挖课程思政元素，有机融入课程教学。</w:t>
            </w:r>
          </w:p>
        </w:tc>
      </w:tr>
      <w:tr w:rsidR="00DA53FC" w14:paraId="01755AE9" w14:textId="77777777" w:rsidTr="005D59EB">
        <w:trPr>
          <w:trHeight w:val="538"/>
        </w:trPr>
        <w:tc>
          <w:tcPr>
            <w:tcW w:w="1225" w:type="dxa"/>
            <w:vMerge w:val="restart"/>
            <w:tcBorders>
              <w:bottom w:val="nil"/>
            </w:tcBorders>
            <w:vAlign w:val="center"/>
          </w:tcPr>
          <w:p w14:paraId="396B1EE4"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教学过程</w:t>
            </w:r>
          </w:p>
        </w:tc>
        <w:tc>
          <w:tcPr>
            <w:tcW w:w="7301" w:type="dxa"/>
            <w:vAlign w:val="center"/>
          </w:tcPr>
          <w:p w14:paraId="5D8CE68B"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注重以学生为中心创新教学，体现教师主导、学生主体。</w:t>
            </w:r>
          </w:p>
        </w:tc>
      </w:tr>
      <w:tr w:rsidR="00DA53FC" w14:paraId="791C7782" w14:textId="77777777" w:rsidTr="005D59EB">
        <w:trPr>
          <w:trHeight w:val="910"/>
        </w:trPr>
        <w:tc>
          <w:tcPr>
            <w:tcW w:w="1225" w:type="dxa"/>
            <w:vMerge/>
            <w:tcBorders>
              <w:top w:val="nil"/>
              <w:bottom w:val="nil"/>
            </w:tcBorders>
            <w:vAlign w:val="center"/>
          </w:tcPr>
          <w:p w14:paraId="0E2D4C27" w14:textId="77777777" w:rsidR="00DA53FC" w:rsidRDefault="00DA53FC" w:rsidP="005D59EB">
            <w:pPr>
              <w:spacing w:line="276" w:lineRule="auto"/>
              <w:jc w:val="center"/>
            </w:pPr>
          </w:p>
        </w:tc>
        <w:tc>
          <w:tcPr>
            <w:tcW w:w="7301" w:type="dxa"/>
            <w:vAlign w:val="center"/>
          </w:tcPr>
          <w:p w14:paraId="7ACF2DC9"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教学目标科学、准确，符合大纲要求、学科特点与学生实际，体现对知识、能力与思维等方面的要求。</w:t>
            </w:r>
          </w:p>
        </w:tc>
      </w:tr>
      <w:tr w:rsidR="00DA53FC" w14:paraId="0C74379B" w14:textId="77777777" w:rsidTr="005D59EB">
        <w:trPr>
          <w:trHeight w:val="919"/>
        </w:trPr>
        <w:tc>
          <w:tcPr>
            <w:tcW w:w="1225" w:type="dxa"/>
            <w:vMerge/>
            <w:tcBorders>
              <w:top w:val="nil"/>
              <w:bottom w:val="nil"/>
            </w:tcBorders>
            <w:vAlign w:val="center"/>
          </w:tcPr>
          <w:p w14:paraId="5421A5A5" w14:textId="77777777" w:rsidR="00DA53FC" w:rsidRDefault="00DA53FC" w:rsidP="005D59EB">
            <w:pPr>
              <w:spacing w:line="276" w:lineRule="auto"/>
              <w:jc w:val="center"/>
            </w:pPr>
          </w:p>
        </w:tc>
        <w:tc>
          <w:tcPr>
            <w:tcW w:w="7301" w:type="dxa"/>
            <w:vAlign w:val="center"/>
          </w:tcPr>
          <w:p w14:paraId="29DC88AE"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教学组织有序，教学过程安排合理；创新教学方法与策略，注重教学互动，启发学生思考及问题解决。</w:t>
            </w:r>
          </w:p>
        </w:tc>
      </w:tr>
      <w:tr w:rsidR="00DA53FC" w14:paraId="1C74ED2B" w14:textId="77777777" w:rsidTr="005D59EB">
        <w:trPr>
          <w:trHeight w:val="537"/>
        </w:trPr>
        <w:tc>
          <w:tcPr>
            <w:tcW w:w="1225" w:type="dxa"/>
            <w:vMerge/>
            <w:tcBorders>
              <w:top w:val="nil"/>
              <w:bottom w:val="nil"/>
            </w:tcBorders>
            <w:vAlign w:val="center"/>
          </w:tcPr>
          <w:p w14:paraId="6185F838" w14:textId="77777777" w:rsidR="00DA53FC" w:rsidRDefault="00DA53FC" w:rsidP="005D59EB">
            <w:pPr>
              <w:spacing w:line="276" w:lineRule="auto"/>
              <w:jc w:val="center"/>
            </w:pPr>
          </w:p>
        </w:tc>
        <w:tc>
          <w:tcPr>
            <w:tcW w:w="7301" w:type="dxa"/>
            <w:vAlign w:val="center"/>
          </w:tcPr>
          <w:p w14:paraId="6B905E0C"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以信息技术创设教学环境，支持教学创新。</w:t>
            </w:r>
          </w:p>
        </w:tc>
      </w:tr>
      <w:tr w:rsidR="00DA53FC" w14:paraId="6F7653B4" w14:textId="77777777" w:rsidTr="005D59EB">
        <w:trPr>
          <w:trHeight w:val="88"/>
        </w:trPr>
        <w:tc>
          <w:tcPr>
            <w:tcW w:w="1225" w:type="dxa"/>
            <w:vMerge/>
            <w:tcBorders>
              <w:top w:val="nil"/>
            </w:tcBorders>
            <w:vAlign w:val="center"/>
          </w:tcPr>
          <w:p w14:paraId="4CBB595F" w14:textId="77777777" w:rsidR="00DA53FC" w:rsidRDefault="00DA53FC" w:rsidP="005D59EB">
            <w:pPr>
              <w:spacing w:line="276" w:lineRule="auto"/>
              <w:jc w:val="center"/>
            </w:pPr>
          </w:p>
        </w:tc>
        <w:tc>
          <w:tcPr>
            <w:tcW w:w="7301" w:type="dxa"/>
            <w:vAlign w:val="center"/>
          </w:tcPr>
          <w:p w14:paraId="4A6067AE"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创新考核评价的内容和方式，注重形成性评价与生成性问题的解决和应用。</w:t>
            </w:r>
          </w:p>
        </w:tc>
      </w:tr>
      <w:tr w:rsidR="00DA53FC" w14:paraId="67B3F017" w14:textId="77777777" w:rsidTr="005D59EB">
        <w:trPr>
          <w:trHeight w:val="537"/>
        </w:trPr>
        <w:tc>
          <w:tcPr>
            <w:tcW w:w="1225" w:type="dxa"/>
            <w:vMerge w:val="restart"/>
            <w:tcBorders>
              <w:bottom w:val="nil"/>
            </w:tcBorders>
            <w:vAlign w:val="center"/>
          </w:tcPr>
          <w:p w14:paraId="297603E6"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教学效果</w:t>
            </w:r>
          </w:p>
        </w:tc>
        <w:tc>
          <w:tcPr>
            <w:tcW w:w="7301" w:type="dxa"/>
            <w:vAlign w:val="center"/>
          </w:tcPr>
          <w:p w14:paraId="2F804A6C"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课堂讲授富有吸引力，课堂气氛融洽，学生思维活跃，深度参与课堂。</w:t>
            </w:r>
          </w:p>
        </w:tc>
      </w:tr>
      <w:tr w:rsidR="00DA53FC" w14:paraId="6DF9A88E" w14:textId="77777777" w:rsidTr="005D59EB">
        <w:trPr>
          <w:trHeight w:val="528"/>
        </w:trPr>
        <w:tc>
          <w:tcPr>
            <w:tcW w:w="1225" w:type="dxa"/>
            <w:vMerge/>
            <w:tcBorders>
              <w:top w:val="nil"/>
              <w:bottom w:val="nil"/>
            </w:tcBorders>
            <w:vAlign w:val="center"/>
          </w:tcPr>
          <w:p w14:paraId="7D0EA0E8" w14:textId="77777777" w:rsidR="00DA53FC" w:rsidRDefault="00DA53FC"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301" w:type="dxa"/>
            <w:vAlign w:val="center"/>
          </w:tcPr>
          <w:p w14:paraId="353FDC78"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学生知识、能力与思维得到发展，实现教学目标的达成。</w:t>
            </w:r>
          </w:p>
        </w:tc>
      </w:tr>
      <w:tr w:rsidR="00DA53FC" w14:paraId="76B77730" w14:textId="77777777" w:rsidTr="005D59EB">
        <w:trPr>
          <w:trHeight w:val="538"/>
        </w:trPr>
        <w:tc>
          <w:tcPr>
            <w:tcW w:w="1225" w:type="dxa"/>
            <w:vMerge/>
            <w:tcBorders>
              <w:top w:val="nil"/>
            </w:tcBorders>
            <w:vAlign w:val="center"/>
          </w:tcPr>
          <w:p w14:paraId="1DC43BEF" w14:textId="77777777" w:rsidR="00DA53FC" w:rsidRDefault="00DA53FC"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301" w:type="dxa"/>
            <w:vAlign w:val="center"/>
          </w:tcPr>
          <w:p w14:paraId="0C3C0C7B"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形成适合学科特色、学生特点的教学模式，具有较大借鉴和推广价值。</w:t>
            </w:r>
          </w:p>
        </w:tc>
      </w:tr>
      <w:tr w:rsidR="00DA53FC" w14:paraId="3767777D" w14:textId="77777777" w:rsidTr="005D59EB">
        <w:trPr>
          <w:trHeight w:val="552"/>
        </w:trPr>
        <w:tc>
          <w:tcPr>
            <w:tcW w:w="1225" w:type="dxa"/>
            <w:vAlign w:val="center"/>
          </w:tcPr>
          <w:p w14:paraId="77646897" w14:textId="77777777" w:rsidR="00DA53FC" w:rsidRDefault="00CE5A43" w:rsidP="005D59EB">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视频质量</w:t>
            </w:r>
          </w:p>
        </w:tc>
        <w:tc>
          <w:tcPr>
            <w:tcW w:w="7301" w:type="dxa"/>
            <w:vAlign w:val="center"/>
          </w:tcPr>
          <w:p w14:paraId="620D684F" w14:textId="77777777" w:rsidR="00DA53FC" w:rsidRDefault="00CE5A43" w:rsidP="005D59EB">
            <w:pPr>
              <w:widowControl w:val="0"/>
              <w:kinsoku/>
              <w:autoSpaceDE/>
              <w:autoSpaceDN/>
              <w:adjustRightInd/>
              <w:snapToGrid/>
              <w:spacing w:line="276" w:lineRule="auto"/>
              <w:jc w:val="both"/>
              <w:textAlignment w:val="auto"/>
              <w:rPr>
                <w:rFonts w:ascii="仿宋" w:eastAsia="仿宋" w:hAnsi="仿宋" w:cs="仿宋"/>
                <w:snapToGrid/>
                <w:spacing w:val="-12"/>
                <w:kern w:val="2"/>
                <w:sz w:val="24"/>
                <w:szCs w:val="24"/>
                <w:lang w:bidi="en-US"/>
              </w:rPr>
            </w:pPr>
            <w:r>
              <w:rPr>
                <w:rFonts w:ascii="仿宋" w:eastAsia="仿宋" w:hAnsi="仿宋" w:cs="仿宋" w:hint="eastAsia"/>
                <w:snapToGrid/>
                <w:spacing w:val="-12"/>
                <w:kern w:val="2"/>
                <w:sz w:val="24"/>
                <w:szCs w:val="24"/>
                <w:lang w:bidi="en-US"/>
              </w:rPr>
              <w:t>教学视频清晰、流畅，能客观、真实反映教师和学生的教学过程常态。</w:t>
            </w:r>
          </w:p>
        </w:tc>
      </w:tr>
    </w:tbl>
    <w:p w14:paraId="175FD99E" w14:textId="77777777" w:rsidR="00DA53FC" w:rsidRDefault="00DA53FC" w:rsidP="00C165D6">
      <w:pPr>
        <w:spacing w:line="276" w:lineRule="auto"/>
      </w:pPr>
    </w:p>
    <w:p w14:paraId="532C48C1" w14:textId="77777777" w:rsidR="00DA53FC" w:rsidRDefault="00914473" w:rsidP="00C165D6">
      <w:pPr>
        <w:spacing w:before="82" w:line="276" w:lineRule="auto"/>
        <w:ind w:left="138"/>
        <w:outlineLvl w:val="0"/>
        <w:rPr>
          <w:rFonts w:ascii="宋体" w:eastAsia="宋体" w:hAnsi="宋体" w:cs="宋体"/>
          <w:sz w:val="25"/>
          <w:szCs w:val="25"/>
        </w:rPr>
      </w:pPr>
      <w:r>
        <w:rPr>
          <w:rFonts w:ascii="宋体" w:eastAsia="宋体" w:hAnsi="宋体" w:cs="宋体"/>
          <w:b/>
          <w:bCs/>
          <w:sz w:val="25"/>
          <w:szCs w:val="25"/>
        </w:rPr>
        <w:t>二、教学创新成果报告</w:t>
      </w:r>
      <w:r w:rsidR="00CE5A43">
        <w:rPr>
          <w:rFonts w:ascii="宋体" w:eastAsia="宋体" w:hAnsi="宋体" w:cs="宋体"/>
          <w:b/>
          <w:bCs/>
          <w:sz w:val="25"/>
          <w:szCs w:val="25"/>
        </w:rPr>
        <w:t>(20分)</w:t>
      </w:r>
    </w:p>
    <w:p w14:paraId="64F00374" w14:textId="77777777" w:rsidR="00DA53FC" w:rsidRDefault="00DA53FC" w:rsidP="00C165D6">
      <w:pPr>
        <w:spacing w:line="276" w:lineRule="auto"/>
        <w:rPr>
          <w:sz w:val="2"/>
        </w:rPr>
      </w:pPr>
    </w:p>
    <w:tbl>
      <w:tblPr>
        <w:tblStyle w:val="TableNormal"/>
        <w:tblW w:w="8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6876"/>
      </w:tblGrid>
      <w:tr w:rsidR="00DA53FC" w14:paraId="036D6B90" w14:textId="77777777" w:rsidTr="006E0C9E">
        <w:trPr>
          <w:trHeight w:val="464"/>
        </w:trPr>
        <w:tc>
          <w:tcPr>
            <w:tcW w:w="1623" w:type="dxa"/>
            <w:vAlign w:val="center"/>
          </w:tcPr>
          <w:p w14:paraId="66C17632" w14:textId="77777777" w:rsidR="00DA53FC" w:rsidRDefault="00CE5A43" w:rsidP="006E0C9E">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6876" w:type="dxa"/>
            <w:vAlign w:val="center"/>
          </w:tcPr>
          <w:p w14:paraId="26E03C13" w14:textId="77777777" w:rsidR="00DA53FC" w:rsidRDefault="00CE5A43" w:rsidP="006E0C9E">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609FDB5A" w14:textId="77777777" w:rsidTr="00622762">
        <w:trPr>
          <w:trHeight w:val="938"/>
        </w:trPr>
        <w:tc>
          <w:tcPr>
            <w:tcW w:w="1623" w:type="dxa"/>
            <w:vAlign w:val="center"/>
          </w:tcPr>
          <w:p w14:paraId="17C431CE"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有明确的</w:t>
            </w:r>
          </w:p>
          <w:p w14:paraId="5CB7720B"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问题导向</w:t>
            </w:r>
          </w:p>
        </w:tc>
        <w:tc>
          <w:tcPr>
            <w:tcW w:w="6876" w:type="dxa"/>
            <w:vAlign w:val="center"/>
          </w:tcPr>
          <w:p w14:paraId="049EF168" w14:textId="77777777" w:rsidR="00DA53FC" w:rsidRDefault="00CE5A43" w:rsidP="00622762">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立足于课堂教学真实问题，能体现</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以学生发展为中心</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的理念，提出解决问题的思路与方案。</w:t>
            </w:r>
          </w:p>
        </w:tc>
      </w:tr>
      <w:tr w:rsidR="00DA53FC" w14:paraId="2E02DD8B" w14:textId="77777777" w:rsidTr="00622762">
        <w:trPr>
          <w:trHeight w:val="938"/>
        </w:trPr>
        <w:tc>
          <w:tcPr>
            <w:tcW w:w="1623" w:type="dxa"/>
            <w:vAlign w:val="center"/>
          </w:tcPr>
          <w:p w14:paraId="6FAEEADA"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有明显的</w:t>
            </w:r>
          </w:p>
          <w:p w14:paraId="2474A143"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创新特色</w:t>
            </w:r>
          </w:p>
        </w:tc>
        <w:tc>
          <w:tcPr>
            <w:tcW w:w="6876" w:type="dxa"/>
            <w:vAlign w:val="center"/>
          </w:tcPr>
          <w:p w14:paraId="295B48C1" w14:textId="77777777" w:rsidR="00DA53FC" w:rsidRDefault="00CE5A43" w:rsidP="00622762">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把</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四新</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建设要求贯穿到教学过程中，对教学目标、内容、方法、活动、评价等教学过程各环节分析全面、透彻，能够凸显教学创新点。</w:t>
            </w:r>
          </w:p>
        </w:tc>
      </w:tr>
      <w:tr w:rsidR="00DA53FC" w14:paraId="4B5D8117" w14:textId="77777777" w:rsidTr="00622762">
        <w:trPr>
          <w:trHeight w:val="928"/>
        </w:trPr>
        <w:tc>
          <w:tcPr>
            <w:tcW w:w="1623" w:type="dxa"/>
            <w:vAlign w:val="center"/>
          </w:tcPr>
          <w:p w14:paraId="3EF9F7A3"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体现课程</w:t>
            </w:r>
          </w:p>
          <w:p w14:paraId="169DEF66"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思政特色</w:t>
            </w:r>
          </w:p>
        </w:tc>
        <w:tc>
          <w:tcPr>
            <w:tcW w:w="6876" w:type="dxa"/>
            <w:vAlign w:val="center"/>
          </w:tcPr>
          <w:p w14:paraId="43F5E4F6" w14:textId="77777777" w:rsidR="00DA53FC" w:rsidRDefault="00CE5A43" w:rsidP="00622762">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概述在课程思政建设方面的特色、亮点和创新点，形成可供借鉴推广的经验做法。</w:t>
            </w:r>
          </w:p>
        </w:tc>
      </w:tr>
      <w:tr w:rsidR="00DA53FC" w14:paraId="4503B527" w14:textId="77777777" w:rsidTr="00622762">
        <w:trPr>
          <w:trHeight w:val="1099"/>
        </w:trPr>
        <w:tc>
          <w:tcPr>
            <w:tcW w:w="1623" w:type="dxa"/>
            <w:vAlign w:val="center"/>
          </w:tcPr>
          <w:p w14:paraId="5D2E3362"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关注技术</w:t>
            </w:r>
          </w:p>
          <w:p w14:paraId="5076233F"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应用于教学</w:t>
            </w:r>
          </w:p>
        </w:tc>
        <w:tc>
          <w:tcPr>
            <w:tcW w:w="6876" w:type="dxa"/>
            <w:vAlign w:val="center"/>
          </w:tcPr>
          <w:p w14:paraId="5F331043" w14:textId="77777777" w:rsidR="00DA53FC" w:rsidRDefault="00CE5A43" w:rsidP="00622762">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能够把握新时代下学生学习特点，充分利用现代信息技术开展课程教学活动和学习评价。</w:t>
            </w:r>
          </w:p>
        </w:tc>
      </w:tr>
      <w:tr w:rsidR="00DA53FC" w14:paraId="38C3DA0D" w14:textId="77777777" w:rsidTr="00622762">
        <w:trPr>
          <w:trHeight w:val="933"/>
        </w:trPr>
        <w:tc>
          <w:tcPr>
            <w:tcW w:w="1623" w:type="dxa"/>
            <w:vAlign w:val="center"/>
          </w:tcPr>
          <w:p w14:paraId="3A4978B4"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注重创新</w:t>
            </w:r>
          </w:p>
          <w:p w14:paraId="2FA85B92" w14:textId="77777777" w:rsidR="00DA53FC" w:rsidRDefault="00CE5A43" w:rsidP="00A4400F">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成果的辐射</w:t>
            </w:r>
          </w:p>
        </w:tc>
        <w:tc>
          <w:tcPr>
            <w:tcW w:w="6876" w:type="dxa"/>
            <w:vAlign w:val="center"/>
          </w:tcPr>
          <w:p w14:paraId="68CDC322" w14:textId="77777777" w:rsidR="00DA53FC" w:rsidRDefault="00CE5A43" w:rsidP="00622762">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能够对创新实践成效开展基于证据的有效分析与总结，形成具有较强辐射推广价值的教学新方法、新模式。</w:t>
            </w:r>
          </w:p>
        </w:tc>
      </w:tr>
    </w:tbl>
    <w:p w14:paraId="4C90F160" w14:textId="77777777" w:rsidR="00DA53FC" w:rsidRDefault="009605BD" w:rsidP="00C165D6">
      <w:pPr>
        <w:spacing w:before="82" w:line="276" w:lineRule="auto"/>
        <w:ind w:left="138"/>
        <w:outlineLvl w:val="0"/>
        <w:rPr>
          <w:rFonts w:ascii="宋体" w:eastAsia="宋体" w:hAnsi="宋体" w:cs="宋体"/>
          <w:sz w:val="25"/>
          <w:szCs w:val="25"/>
        </w:rPr>
      </w:pPr>
      <w:r>
        <w:rPr>
          <w:rFonts w:ascii="宋体" w:eastAsia="宋体" w:hAnsi="宋体" w:cs="宋体"/>
          <w:b/>
          <w:bCs/>
          <w:sz w:val="25"/>
          <w:szCs w:val="25"/>
        </w:rPr>
        <w:t>三、教学设计创新汇报</w:t>
      </w:r>
      <w:r w:rsidR="00CE5A43">
        <w:rPr>
          <w:rFonts w:ascii="宋体" w:eastAsia="宋体" w:hAnsi="宋体" w:cs="宋体"/>
          <w:b/>
          <w:bCs/>
          <w:sz w:val="25"/>
          <w:szCs w:val="25"/>
        </w:rPr>
        <w:t>(40分)</w:t>
      </w:r>
    </w:p>
    <w:p w14:paraId="6F88C2BE" w14:textId="77777777" w:rsidR="00DA53FC" w:rsidRDefault="00DA53FC" w:rsidP="00C165D6">
      <w:pPr>
        <w:spacing w:line="276" w:lineRule="auto"/>
        <w:rPr>
          <w:sz w:val="2"/>
        </w:rPr>
      </w:pPr>
    </w:p>
    <w:tbl>
      <w:tblPr>
        <w:tblStyle w:val="TableNormal"/>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046"/>
      </w:tblGrid>
      <w:tr w:rsidR="00DA53FC" w14:paraId="048EE144" w14:textId="77777777" w:rsidTr="002E7AF7">
        <w:trPr>
          <w:trHeight w:val="474"/>
        </w:trPr>
        <w:tc>
          <w:tcPr>
            <w:tcW w:w="1463" w:type="dxa"/>
            <w:vAlign w:val="center"/>
          </w:tcPr>
          <w:p w14:paraId="6CA3EF2D" w14:textId="77777777" w:rsidR="00DA53FC" w:rsidRDefault="00CE5A43" w:rsidP="002E7AF7">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7046" w:type="dxa"/>
            <w:vAlign w:val="center"/>
          </w:tcPr>
          <w:p w14:paraId="681B90CC" w14:textId="77777777" w:rsidR="00DA53FC" w:rsidRDefault="00CE5A43" w:rsidP="002E7AF7">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2789C467" w14:textId="77777777" w:rsidTr="002D3FC8">
        <w:trPr>
          <w:trHeight w:val="1656"/>
        </w:trPr>
        <w:tc>
          <w:tcPr>
            <w:tcW w:w="1463" w:type="dxa"/>
            <w:vAlign w:val="center"/>
          </w:tcPr>
          <w:p w14:paraId="7864AA8B" w14:textId="77777777" w:rsidR="00DA53FC" w:rsidRDefault="00CE5A43"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理念与目标</w:t>
            </w:r>
          </w:p>
        </w:tc>
        <w:tc>
          <w:tcPr>
            <w:tcW w:w="7046" w:type="dxa"/>
            <w:vAlign w:val="center"/>
          </w:tcPr>
          <w:p w14:paraId="48EF8338" w14:textId="6291D169"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课程设计体现</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以学生发展为中心</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的理念，教学目标符合学科特点和学生实际；在各自学科领域推进</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四新</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建设，带动教学模式创新；体现对知识、能力与思维等方面的要求。教学目标清楚、具体，易于理解，便于实施，行为动词使用正确，阐述规范。</w:t>
            </w:r>
          </w:p>
        </w:tc>
      </w:tr>
      <w:tr w:rsidR="00DA53FC" w14:paraId="5161F02C" w14:textId="77777777" w:rsidTr="002D3FC8">
        <w:trPr>
          <w:trHeight w:val="783"/>
        </w:trPr>
        <w:tc>
          <w:tcPr>
            <w:tcW w:w="1463" w:type="dxa"/>
            <w:vMerge w:val="restart"/>
            <w:tcBorders>
              <w:bottom w:val="nil"/>
            </w:tcBorders>
            <w:vAlign w:val="center"/>
          </w:tcPr>
          <w:p w14:paraId="6B405AB6" w14:textId="77777777" w:rsidR="00DA53FC" w:rsidRDefault="00CE5A43"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内容分析</w:t>
            </w:r>
          </w:p>
        </w:tc>
        <w:tc>
          <w:tcPr>
            <w:tcW w:w="7046" w:type="dxa"/>
            <w:vAlign w:val="center"/>
          </w:tcPr>
          <w:p w14:paraId="1EE4FA45"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教学内容前后知识点关系、地位、作用描述准确，重点、难点分析清楚。</w:t>
            </w:r>
          </w:p>
        </w:tc>
      </w:tr>
      <w:tr w:rsidR="00DA53FC" w14:paraId="0C0E3771" w14:textId="77777777" w:rsidTr="002D3FC8">
        <w:trPr>
          <w:trHeight w:val="928"/>
        </w:trPr>
        <w:tc>
          <w:tcPr>
            <w:tcW w:w="1463" w:type="dxa"/>
            <w:vMerge/>
            <w:tcBorders>
              <w:top w:val="nil"/>
            </w:tcBorders>
            <w:vAlign w:val="center"/>
          </w:tcPr>
          <w:p w14:paraId="3547B049" w14:textId="77777777" w:rsidR="00DA53FC" w:rsidRDefault="00DA53FC"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1A42B45E" w14:textId="2A9D05B8"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能够将教学内容与学科研究新进展、实践发展新经验、社会需求新变化相联系。</w:t>
            </w:r>
          </w:p>
        </w:tc>
      </w:tr>
      <w:tr w:rsidR="00DA53FC" w14:paraId="71062A49" w14:textId="77777777" w:rsidTr="002D3FC8">
        <w:trPr>
          <w:trHeight w:val="469"/>
        </w:trPr>
        <w:tc>
          <w:tcPr>
            <w:tcW w:w="1463" w:type="dxa"/>
            <w:vAlign w:val="center"/>
          </w:tcPr>
          <w:p w14:paraId="1871B3DC" w14:textId="77777777" w:rsidR="00DA53FC" w:rsidRDefault="00CE5A43"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学情分析</w:t>
            </w:r>
          </w:p>
        </w:tc>
        <w:tc>
          <w:tcPr>
            <w:tcW w:w="7046" w:type="dxa"/>
            <w:vAlign w:val="center"/>
          </w:tcPr>
          <w:p w14:paraId="5D0DAF2D"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学生认知特点和起点水平表述恰当，学习习惯和能力分析合理。</w:t>
            </w:r>
          </w:p>
        </w:tc>
      </w:tr>
      <w:tr w:rsidR="00DA53FC" w14:paraId="0E0B90D9" w14:textId="77777777" w:rsidTr="002D3FC8">
        <w:trPr>
          <w:trHeight w:val="929"/>
        </w:trPr>
        <w:tc>
          <w:tcPr>
            <w:tcW w:w="1463" w:type="dxa"/>
            <w:vAlign w:val="center"/>
          </w:tcPr>
          <w:p w14:paraId="149123AA" w14:textId="77777777" w:rsidR="00DA53FC" w:rsidRDefault="00CE5A43"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课程思政</w:t>
            </w:r>
          </w:p>
        </w:tc>
        <w:tc>
          <w:tcPr>
            <w:tcW w:w="7046" w:type="dxa"/>
            <w:vAlign w:val="center"/>
          </w:tcPr>
          <w:p w14:paraId="1F11EF07"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b/>
                <w:bCs/>
                <w:snapToGrid/>
                <w:spacing w:val="-12"/>
                <w:kern w:val="2"/>
                <w:sz w:val="24"/>
                <w:szCs w:val="24"/>
                <w:lang w:bidi="en-US"/>
              </w:rPr>
            </w:pPr>
            <w:r>
              <w:rPr>
                <w:rFonts w:ascii="Times New Roman" w:eastAsia="仿宋" w:hAnsi="Times New Roman" w:cs="Times New Roman"/>
                <w:snapToGrid/>
                <w:spacing w:val="-12"/>
                <w:kern w:val="2"/>
                <w:sz w:val="24"/>
                <w:szCs w:val="24"/>
                <w:lang w:bidi="en-US"/>
              </w:rPr>
              <w:t>将思想政治教育与专业教育有机融合，引用典型教学案例举例说明，具有示范作用和推广价值。</w:t>
            </w:r>
          </w:p>
        </w:tc>
      </w:tr>
      <w:tr w:rsidR="00DA53FC" w14:paraId="30BCECD2" w14:textId="77777777" w:rsidTr="002D3FC8">
        <w:trPr>
          <w:trHeight w:val="464"/>
        </w:trPr>
        <w:tc>
          <w:tcPr>
            <w:tcW w:w="1463" w:type="dxa"/>
            <w:vMerge w:val="restart"/>
            <w:vAlign w:val="center"/>
          </w:tcPr>
          <w:p w14:paraId="6CC09C3C" w14:textId="77777777" w:rsidR="00DA53FC" w:rsidRDefault="00CE5A43" w:rsidP="008E622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r>
              <w:rPr>
                <w:rFonts w:ascii="Times New Roman" w:eastAsia="仿宋" w:hAnsi="Times New Roman" w:cs="Times New Roman" w:hint="eastAsia"/>
                <w:b/>
                <w:bCs/>
                <w:snapToGrid/>
                <w:spacing w:val="-12"/>
                <w:kern w:val="2"/>
                <w:sz w:val="24"/>
                <w:szCs w:val="24"/>
                <w:lang w:bidi="en-US"/>
              </w:rPr>
              <w:t>过程与方法</w:t>
            </w:r>
          </w:p>
        </w:tc>
        <w:tc>
          <w:tcPr>
            <w:tcW w:w="7046" w:type="dxa"/>
            <w:vAlign w:val="center"/>
          </w:tcPr>
          <w:p w14:paraId="3436ADF9"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教学活动丰富多样，能体现各等级水平的知识、技能和情感价值目标。</w:t>
            </w:r>
          </w:p>
        </w:tc>
      </w:tr>
      <w:tr w:rsidR="00DA53FC" w14:paraId="5EA7AF41" w14:textId="77777777" w:rsidTr="002D3FC8">
        <w:trPr>
          <w:trHeight w:val="464"/>
        </w:trPr>
        <w:tc>
          <w:tcPr>
            <w:tcW w:w="1463" w:type="dxa"/>
            <w:vMerge/>
          </w:tcPr>
          <w:p w14:paraId="5AD5F314" w14:textId="77777777" w:rsidR="00DA53FC" w:rsidRDefault="00DA53FC" w:rsidP="00C165D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5CDB2858"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能创造性地使用教材，内容充实精要，适合学生水平；结构合理，过</w:t>
            </w:r>
            <w:r>
              <w:rPr>
                <w:rFonts w:ascii="Times New Roman" w:eastAsia="仿宋" w:hAnsi="Times New Roman" w:cs="Times New Roman"/>
                <w:snapToGrid/>
                <w:spacing w:val="-12"/>
                <w:kern w:val="2"/>
                <w:sz w:val="24"/>
                <w:szCs w:val="24"/>
                <w:lang w:bidi="en-US"/>
              </w:rPr>
              <w:lastRenderedPageBreak/>
              <w:t>渡自然，便于操作；理论联系实际，启发学生思考及问题解决。</w:t>
            </w:r>
          </w:p>
        </w:tc>
      </w:tr>
      <w:tr w:rsidR="00DA53FC" w14:paraId="0B20EC55" w14:textId="77777777" w:rsidTr="002D3FC8">
        <w:trPr>
          <w:trHeight w:val="464"/>
        </w:trPr>
        <w:tc>
          <w:tcPr>
            <w:tcW w:w="1463" w:type="dxa"/>
            <w:vMerge/>
          </w:tcPr>
          <w:p w14:paraId="61FB310B" w14:textId="77777777" w:rsidR="00DA53FC" w:rsidRDefault="00DA53FC" w:rsidP="00C165D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7C956A6E"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能根据课程特点，用创新的教学策略、方法、技术解决课堂中存在的各种问题和困难；教学重点突出，难点把握准确。</w:t>
            </w:r>
          </w:p>
        </w:tc>
      </w:tr>
      <w:tr w:rsidR="00DA53FC" w14:paraId="2654DC0E" w14:textId="77777777" w:rsidTr="002D3FC8">
        <w:trPr>
          <w:trHeight w:val="464"/>
        </w:trPr>
        <w:tc>
          <w:tcPr>
            <w:tcW w:w="1463" w:type="dxa"/>
            <w:vMerge/>
          </w:tcPr>
          <w:p w14:paraId="091741CA" w14:textId="77777777" w:rsidR="00DA53FC" w:rsidRDefault="00DA53FC" w:rsidP="00C165D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5C438BBE"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合理选择与应用信息技术，创设教学环境，关注师生、生生互动，强调自主、合作、探究的学习。</w:t>
            </w:r>
          </w:p>
        </w:tc>
      </w:tr>
      <w:tr w:rsidR="00DA53FC" w14:paraId="6F7B987D" w14:textId="77777777" w:rsidTr="002D3FC8">
        <w:trPr>
          <w:trHeight w:val="464"/>
        </w:trPr>
        <w:tc>
          <w:tcPr>
            <w:tcW w:w="1463" w:type="dxa"/>
            <w:vMerge w:val="restart"/>
            <w:vAlign w:val="center"/>
          </w:tcPr>
          <w:p w14:paraId="208ACB5F" w14:textId="77777777" w:rsidR="00DA53FC" w:rsidRDefault="00CE5A43" w:rsidP="002D3FC8">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考评与反馈</w:t>
            </w:r>
          </w:p>
        </w:tc>
        <w:tc>
          <w:tcPr>
            <w:tcW w:w="7046" w:type="dxa"/>
            <w:vAlign w:val="center"/>
          </w:tcPr>
          <w:p w14:paraId="07A8BD87"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采用多元评价方法，合理评价学生知识、能力与思维的发展。</w:t>
            </w:r>
          </w:p>
        </w:tc>
      </w:tr>
      <w:tr w:rsidR="00DA53FC" w14:paraId="5B790BC7" w14:textId="77777777" w:rsidTr="002D3FC8">
        <w:trPr>
          <w:trHeight w:val="464"/>
        </w:trPr>
        <w:tc>
          <w:tcPr>
            <w:tcW w:w="1463" w:type="dxa"/>
            <w:vMerge/>
            <w:vAlign w:val="center"/>
          </w:tcPr>
          <w:p w14:paraId="7395F94E" w14:textId="77777777" w:rsidR="00DA53FC" w:rsidRDefault="00DA53FC" w:rsidP="002D3FC8">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5B8A15F4"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过程性评价与终结性评价相结合，有适合学科、学生特点的评价规则与标准。</w:t>
            </w:r>
          </w:p>
        </w:tc>
      </w:tr>
      <w:tr w:rsidR="00DA53FC" w14:paraId="7814CDCF" w14:textId="77777777" w:rsidTr="002D3FC8">
        <w:trPr>
          <w:trHeight w:val="464"/>
        </w:trPr>
        <w:tc>
          <w:tcPr>
            <w:tcW w:w="1463" w:type="dxa"/>
            <w:vAlign w:val="center"/>
          </w:tcPr>
          <w:p w14:paraId="4DC5BED6" w14:textId="77777777" w:rsidR="00DA53FC" w:rsidRDefault="00CE5A43" w:rsidP="002D3FC8">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文档规范</w:t>
            </w:r>
          </w:p>
        </w:tc>
        <w:tc>
          <w:tcPr>
            <w:tcW w:w="7046" w:type="dxa"/>
            <w:vAlign w:val="center"/>
          </w:tcPr>
          <w:p w14:paraId="36370703"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文字、符号、单位和公式符合标准规范；语言简洁、明了，字体、图表运用适当；文档结构完整，布局合理，格式美观。</w:t>
            </w:r>
          </w:p>
        </w:tc>
      </w:tr>
      <w:tr w:rsidR="00DA53FC" w14:paraId="5B35F7BF" w14:textId="77777777" w:rsidTr="002D3FC8">
        <w:trPr>
          <w:trHeight w:val="464"/>
        </w:trPr>
        <w:tc>
          <w:tcPr>
            <w:tcW w:w="1463" w:type="dxa"/>
            <w:vAlign w:val="center"/>
          </w:tcPr>
          <w:p w14:paraId="51288897" w14:textId="77777777" w:rsidR="00DA53FC" w:rsidRDefault="00CE5A43" w:rsidP="002D3FC8">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设计创新</w:t>
            </w:r>
          </w:p>
        </w:tc>
        <w:tc>
          <w:tcPr>
            <w:tcW w:w="7046" w:type="dxa"/>
            <w:vAlign w:val="center"/>
          </w:tcPr>
          <w:p w14:paraId="1B0CF594" w14:textId="77777777" w:rsidR="00DA53FC" w:rsidRDefault="00CE5A43" w:rsidP="002D3FC8">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教学方案的整体设计富有创新性，能体现高校教学理念和要求；教学方法选择适当，教学过程设计有突出的特色。</w:t>
            </w:r>
          </w:p>
        </w:tc>
      </w:tr>
    </w:tbl>
    <w:p w14:paraId="406E3114" w14:textId="77777777" w:rsidR="00DA53FC" w:rsidRDefault="00DA53FC" w:rsidP="00C165D6">
      <w:pPr>
        <w:spacing w:line="276" w:lineRule="auto"/>
      </w:pPr>
    </w:p>
    <w:p w14:paraId="5E5DAC2C" w14:textId="77777777" w:rsidR="00DA53FC" w:rsidRDefault="00DA53FC" w:rsidP="00C165D6">
      <w:pPr>
        <w:spacing w:before="114" w:line="276" w:lineRule="auto"/>
        <w:ind w:left="1009"/>
        <w:rPr>
          <w:rFonts w:ascii="宋体" w:eastAsia="宋体" w:hAnsi="宋体" w:cs="宋体"/>
          <w:b/>
          <w:bCs/>
          <w:spacing w:val="-8"/>
          <w:sz w:val="35"/>
          <w:szCs w:val="35"/>
        </w:rPr>
      </w:pPr>
    </w:p>
    <w:p w14:paraId="4AA30101" w14:textId="77777777" w:rsidR="00DA53FC" w:rsidRDefault="00DA53FC" w:rsidP="00C165D6">
      <w:pPr>
        <w:spacing w:before="114" w:line="276" w:lineRule="auto"/>
        <w:ind w:left="1009"/>
        <w:rPr>
          <w:rFonts w:ascii="宋体" w:eastAsia="宋体" w:hAnsi="宋体" w:cs="宋体"/>
          <w:b/>
          <w:bCs/>
          <w:spacing w:val="-8"/>
          <w:sz w:val="35"/>
          <w:szCs w:val="35"/>
        </w:rPr>
      </w:pPr>
    </w:p>
    <w:p w14:paraId="6A6A6837" w14:textId="77777777" w:rsidR="00DA53FC" w:rsidRDefault="00DA53FC" w:rsidP="00C165D6">
      <w:pPr>
        <w:spacing w:before="114" w:line="276" w:lineRule="auto"/>
        <w:ind w:left="1009"/>
        <w:rPr>
          <w:rFonts w:ascii="宋体" w:eastAsia="宋体" w:hAnsi="宋体" w:cs="宋体"/>
          <w:b/>
          <w:bCs/>
          <w:spacing w:val="-8"/>
          <w:sz w:val="35"/>
          <w:szCs w:val="35"/>
        </w:rPr>
      </w:pPr>
    </w:p>
    <w:p w14:paraId="0F2CF28E" w14:textId="77777777" w:rsidR="00DA53FC" w:rsidRDefault="00DA53FC" w:rsidP="00C165D6">
      <w:pPr>
        <w:spacing w:before="114" w:line="276" w:lineRule="auto"/>
        <w:ind w:left="1009"/>
        <w:rPr>
          <w:rFonts w:ascii="宋体" w:eastAsia="宋体" w:hAnsi="宋体" w:cs="宋体"/>
          <w:b/>
          <w:bCs/>
          <w:spacing w:val="-8"/>
          <w:sz w:val="35"/>
          <w:szCs w:val="35"/>
        </w:rPr>
      </w:pPr>
    </w:p>
    <w:p w14:paraId="4A61ECA1" w14:textId="77777777" w:rsidR="00DA53FC" w:rsidRDefault="00DA53FC" w:rsidP="00C165D6">
      <w:pPr>
        <w:spacing w:before="114" w:line="276" w:lineRule="auto"/>
        <w:ind w:left="1009"/>
        <w:rPr>
          <w:rFonts w:ascii="宋体" w:eastAsia="宋体" w:hAnsi="宋体" w:cs="宋体"/>
          <w:b/>
          <w:bCs/>
          <w:spacing w:val="-8"/>
          <w:sz w:val="35"/>
          <w:szCs w:val="35"/>
        </w:rPr>
      </w:pPr>
    </w:p>
    <w:p w14:paraId="29BFBB6D" w14:textId="77777777" w:rsidR="00DA53FC" w:rsidRDefault="00DA53FC" w:rsidP="00C165D6">
      <w:pPr>
        <w:spacing w:before="114" w:line="276" w:lineRule="auto"/>
        <w:ind w:left="1009"/>
        <w:rPr>
          <w:rFonts w:ascii="宋体" w:eastAsia="宋体" w:hAnsi="宋体" w:cs="宋体"/>
          <w:b/>
          <w:bCs/>
          <w:spacing w:val="-8"/>
          <w:sz w:val="35"/>
          <w:szCs w:val="35"/>
        </w:rPr>
      </w:pPr>
    </w:p>
    <w:p w14:paraId="3B85FD65" w14:textId="77777777" w:rsidR="00DA53FC" w:rsidRDefault="00DA53FC" w:rsidP="00C165D6">
      <w:pPr>
        <w:spacing w:before="114" w:line="276" w:lineRule="auto"/>
        <w:ind w:left="1009"/>
        <w:rPr>
          <w:rFonts w:ascii="宋体" w:eastAsia="宋体" w:hAnsi="宋体" w:cs="宋体"/>
          <w:b/>
          <w:bCs/>
          <w:spacing w:val="-8"/>
          <w:sz w:val="35"/>
          <w:szCs w:val="35"/>
        </w:rPr>
      </w:pPr>
    </w:p>
    <w:p w14:paraId="1E56D965" w14:textId="77777777" w:rsidR="00DA53FC" w:rsidRDefault="00DA53FC" w:rsidP="00C165D6">
      <w:pPr>
        <w:spacing w:before="114" w:line="276" w:lineRule="auto"/>
        <w:ind w:left="1009"/>
        <w:rPr>
          <w:rFonts w:ascii="宋体" w:eastAsia="宋体" w:hAnsi="宋体" w:cs="宋体"/>
          <w:b/>
          <w:bCs/>
          <w:spacing w:val="-8"/>
          <w:sz w:val="35"/>
          <w:szCs w:val="35"/>
        </w:rPr>
      </w:pPr>
    </w:p>
    <w:p w14:paraId="04DEB908" w14:textId="77777777" w:rsidR="00DA53FC" w:rsidRDefault="00DA53FC" w:rsidP="00C165D6">
      <w:pPr>
        <w:spacing w:before="114" w:line="276" w:lineRule="auto"/>
        <w:ind w:left="1009"/>
        <w:rPr>
          <w:rFonts w:ascii="宋体" w:eastAsia="宋体" w:hAnsi="宋体" w:cs="宋体"/>
          <w:b/>
          <w:bCs/>
          <w:spacing w:val="-8"/>
          <w:sz w:val="35"/>
          <w:szCs w:val="35"/>
        </w:rPr>
      </w:pPr>
    </w:p>
    <w:p w14:paraId="6F6D2A5D" w14:textId="77777777" w:rsidR="00C165D6" w:rsidRDefault="00C165D6" w:rsidP="00C165D6">
      <w:pPr>
        <w:spacing w:before="114" w:line="276" w:lineRule="auto"/>
        <w:ind w:left="1009"/>
        <w:rPr>
          <w:rFonts w:ascii="宋体" w:eastAsia="宋体" w:hAnsi="宋体" w:cs="宋体"/>
          <w:b/>
          <w:bCs/>
          <w:spacing w:val="-8"/>
          <w:sz w:val="35"/>
          <w:szCs w:val="35"/>
        </w:rPr>
      </w:pPr>
    </w:p>
    <w:p w14:paraId="49FF3668" w14:textId="77777777" w:rsidR="00C165D6" w:rsidRDefault="00C165D6" w:rsidP="00C165D6">
      <w:pPr>
        <w:spacing w:before="114" w:line="276" w:lineRule="auto"/>
        <w:ind w:left="1009"/>
        <w:rPr>
          <w:rFonts w:ascii="宋体" w:eastAsia="宋体" w:hAnsi="宋体" w:cs="宋体"/>
          <w:b/>
          <w:bCs/>
          <w:spacing w:val="-8"/>
          <w:sz w:val="35"/>
          <w:szCs w:val="35"/>
        </w:rPr>
      </w:pPr>
    </w:p>
    <w:p w14:paraId="5ED7211A" w14:textId="77777777" w:rsidR="00C165D6" w:rsidRDefault="00C165D6" w:rsidP="00C165D6">
      <w:pPr>
        <w:spacing w:before="114" w:line="276" w:lineRule="auto"/>
        <w:ind w:left="1009"/>
        <w:rPr>
          <w:rFonts w:ascii="宋体" w:eastAsia="宋体" w:hAnsi="宋体" w:cs="宋体"/>
          <w:b/>
          <w:bCs/>
          <w:spacing w:val="-8"/>
          <w:sz w:val="35"/>
          <w:szCs w:val="35"/>
        </w:rPr>
      </w:pPr>
    </w:p>
    <w:p w14:paraId="7E1DBCCE" w14:textId="77777777" w:rsidR="000335E3" w:rsidRDefault="000335E3" w:rsidP="00C165D6">
      <w:pPr>
        <w:spacing w:before="114" w:line="276" w:lineRule="auto"/>
        <w:ind w:left="1009"/>
        <w:rPr>
          <w:rFonts w:ascii="宋体" w:eastAsia="宋体" w:hAnsi="宋体" w:cs="宋体"/>
          <w:b/>
          <w:bCs/>
          <w:spacing w:val="-8"/>
          <w:sz w:val="35"/>
          <w:szCs w:val="35"/>
        </w:rPr>
      </w:pPr>
    </w:p>
    <w:p w14:paraId="55E12D49" w14:textId="498EAAAD" w:rsidR="00DA53FC" w:rsidRDefault="009F1E88" w:rsidP="00ED39EC">
      <w:pPr>
        <w:spacing w:before="114" w:line="276" w:lineRule="auto"/>
        <w:ind w:left="1009"/>
        <w:rPr>
          <w:rFonts w:ascii="宋体" w:eastAsia="宋体" w:hAnsi="宋体" w:cs="宋体"/>
          <w:sz w:val="35"/>
          <w:szCs w:val="35"/>
        </w:rPr>
      </w:pPr>
      <w:r>
        <w:rPr>
          <w:rFonts w:ascii="宋体" w:eastAsia="宋体" w:hAnsi="宋体" w:cs="宋体"/>
          <w:b/>
          <w:bCs/>
          <w:spacing w:val="-8"/>
          <w:sz w:val="35"/>
          <w:szCs w:val="35"/>
        </w:rPr>
        <w:lastRenderedPageBreak/>
        <w:t>第六届</w:t>
      </w:r>
      <w:r w:rsidR="007972E8">
        <w:rPr>
          <w:rFonts w:ascii="宋体" w:eastAsia="宋体" w:hAnsi="宋体" w:cs="宋体" w:hint="eastAsia"/>
          <w:b/>
          <w:bCs/>
          <w:spacing w:val="-8"/>
          <w:sz w:val="35"/>
          <w:szCs w:val="35"/>
        </w:rPr>
        <w:t>上海交通大学</w:t>
      </w:r>
      <w:r w:rsidR="00CE5A43">
        <w:rPr>
          <w:rFonts w:ascii="宋体" w:eastAsia="宋体" w:hAnsi="宋体" w:cs="宋体"/>
          <w:b/>
          <w:bCs/>
          <w:spacing w:val="-8"/>
          <w:sz w:val="35"/>
          <w:szCs w:val="35"/>
        </w:rPr>
        <w:t>教师教学创新大赛评分标准</w:t>
      </w:r>
    </w:p>
    <w:p w14:paraId="3A932C80" w14:textId="77777777" w:rsidR="00DA53FC" w:rsidRPr="000335E3" w:rsidRDefault="00CE5A43" w:rsidP="00C165D6">
      <w:pPr>
        <w:spacing w:before="135" w:line="276" w:lineRule="auto"/>
        <w:ind w:left="3239"/>
        <w:rPr>
          <w:sz w:val="18"/>
        </w:rPr>
      </w:pPr>
      <w:r w:rsidRPr="000335E3">
        <w:rPr>
          <w:rFonts w:ascii="宋体" w:eastAsia="宋体" w:hAnsi="宋体" w:cs="宋体"/>
          <w:b/>
          <w:bCs/>
          <w:spacing w:val="7"/>
          <w:sz w:val="28"/>
          <w:szCs w:val="35"/>
        </w:rPr>
        <w:t>(课程思政组)</w:t>
      </w:r>
    </w:p>
    <w:p w14:paraId="3B1F0251" w14:textId="77777777" w:rsidR="00DA53FC" w:rsidRDefault="00637125" w:rsidP="00C165D6">
      <w:pPr>
        <w:spacing w:before="78" w:line="276" w:lineRule="auto"/>
        <w:ind w:left="128"/>
        <w:outlineLvl w:val="0"/>
        <w:rPr>
          <w:rFonts w:ascii="宋体" w:eastAsia="宋体" w:hAnsi="宋体" w:cs="宋体"/>
          <w:sz w:val="24"/>
          <w:szCs w:val="24"/>
        </w:rPr>
      </w:pPr>
      <w:r>
        <w:rPr>
          <w:rFonts w:ascii="宋体" w:eastAsia="宋体" w:hAnsi="宋体" w:cs="宋体"/>
          <w:b/>
          <w:bCs/>
          <w:spacing w:val="-3"/>
          <w:sz w:val="24"/>
          <w:szCs w:val="24"/>
        </w:rPr>
        <w:t>一、课堂教学实录视频</w:t>
      </w:r>
      <w:r w:rsidR="00CE5A43">
        <w:rPr>
          <w:rFonts w:ascii="宋体" w:eastAsia="宋体" w:hAnsi="宋体" w:cs="宋体"/>
          <w:b/>
          <w:bCs/>
          <w:spacing w:val="-3"/>
          <w:sz w:val="24"/>
          <w:szCs w:val="24"/>
        </w:rPr>
        <w:t>(40分)</w:t>
      </w:r>
    </w:p>
    <w:tbl>
      <w:tblPr>
        <w:tblStyle w:val="TableNormal"/>
        <w:tblW w:w="86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7486"/>
      </w:tblGrid>
      <w:tr w:rsidR="00DA53FC" w14:paraId="07D4D3D4" w14:textId="77777777" w:rsidTr="002E7AF7">
        <w:trPr>
          <w:trHeight w:val="665"/>
        </w:trPr>
        <w:tc>
          <w:tcPr>
            <w:tcW w:w="1123" w:type="dxa"/>
            <w:vAlign w:val="center"/>
          </w:tcPr>
          <w:p w14:paraId="2FA8B2C5" w14:textId="77777777" w:rsidR="00DA53FC" w:rsidRDefault="00CE5A43" w:rsidP="002E7AF7">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7486" w:type="dxa"/>
            <w:vAlign w:val="center"/>
          </w:tcPr>
          <w:p w14:paraId="75DF0522" w14:textId="77777777" w:rsidR="00DA53FC" w:rsidRDefault="00CE5A43" w:rsidP="002E7AF7">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78F774D2" w14:textId="77777777" w:rsidTr="001E563D">
        <w:trPr>
          <w:trHeight w:val="929"/>
        </w:trPr>
        <w:tc>
          <w:tcPr>
            <w:tcW w:w="1123" w:type="dxa"/>
            <w:vMerge w:val="restart"/>
            <w:tcBorders>
              <w:bottom w:val="nil"/>
            </w:tcBorders>
            <w:vAlign w:val="center"/>
          </w:tcPr>
          <w:p w14:paraId="0ACF23D7"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教学理念</w:t>
            </w:r>
          </w:p>
          <w:p w14:paraId="479EAEF2"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与目标</w:t>
            </w:r>
          </w:p>
        </w:tc>
        <w:tc>
          <w:tcPr>
            <w:tcW w:w="7486" w:type="dxa"/>
            <w:vAlign w:val="center"/>
          </w:tcPr>
          <w:p w14:paraId="2DAA4A77"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坚持立德树人，坚持</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以学生发展为中心</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将价值塑造、知识传授和能力培养融为一体，充分发挥课程育人作用。</w:t>
            </w:r>
          </w:p>
        </w:tc>
      </w:tr>
      <w:tr w:rsidR="00DA53FC" w14:paraId="2ACFE462" w14:textId="77777777" w:rsidTr="001E563D">
        <w:trPr>
          <w:trHeight w:val="929"/>
        </w:trPr>
        <w:tc>
          <w:tcPr>
            <w:tcW w:w="1123" w:type="dxa"/>
            <w:vMerge/>
            <w:tcBorders>
              <w:top w:val="nil"/>
            </w:tcBorders>
            <w:vAlign w:val="center"/>
          </w:tcPr>
          <w:p w14:paraId="484981F7"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470BCD4D"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教学目标立足本专业本课程的育人特色，在价值塑造、知识传授、能力培养等方面要求清晰、科学、准确，符合新时代创新型复合型应用型人才培养需求。</w:t>
            </w:r>
          </w:p>
        </w:tc>
      </w:tr>
      <w:tr w:rsidR="00DA53FC" w14:paraId="1D4AB025" w14:textId="77777777" w:rsidTr="001E563D">
        <w:trPr>
          <w:trHeight w:val="939"/>
        </w:trPr>
        <w:tc>
          <w:tcPr>
            <w:tcW w:w="1123" w:type="dxa"/>
            <w:vMerge w:val="restart"/>
            <w:tcBorders>
              <w:bottom w:val="nil"/>
            </w:tcBorders>
            <w:vAlign w:val="center"/>
          </w:tcPr>
          <w:p w14:paraId="04793C2D"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教学内容</w:t>
            </w:r>
          </w:p>
        </w:tc>
        <w:tc>
          <w:tcPr>
            <w:tcW w:w="7486" w:type="dxa"/>
            <w:vAlign w:val="center"/>
          </w:tcPr>
          <w:p w14:paraId="3A064325"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坚持思想性和学术性相统一，教学内容及资源优质适用，能够将思政教育与专业教育紧密结合，帮助学生丰富学识、增长见识、塑造品格。</w:t>
            </w:r>
          </w:p>
        </w:tc>
      </w:tr>
      <w:tr w:rsidR="00DA53FC" w14:paraId="44C86829" w14:textId="77777777" w:rsidTr="001E563D">
        <w:trPr>
          <w:trHeight w:val="929"/>
        </w:trPr>
        <w:tc>
          <w:tcPr>
            <w:tcW w:w="1123" w:type="dxa"/>
            <w:vMerge/>
            <w:tcBorders>
              <w:top w:val="nil"/>
              <w:bottom w:val="nil"/>
            </w:tcBorders>
            <w:vAlign w:val="center"/>
          </w:tcPr>
          <w:p w14:paraId="55543CC7"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1BAC871F"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坚持正确方向和正面导向，深入挖掘课程自身蕴含的思政资源，并科学有机融入教学内容体系，不做不恰当的延伸，体现思想性、时代性和专业特色。</w:t>
            </w:r>
          </w:p>
        </w:tc>
      </w:tr>
      <w:tr w:rsidR="00DA53FC" w14:paraId="0F605242" w14:textId="77777777" w:rsidTr="001E563D">
        <w:trPr>
          <w:trHeight w:val="929"/>
        </w:trPr>
        <w:tc>
          <w:tcPr>
            <w:tcW w:w="1123" w:type="dxa"/>
            <w:vMerge/>
            <w:tcBorders>
              <w:top w:val="nil"/>
            </w:tcBorders>
            <w:vAlign w:val="center"/>
          </w:tcPr>
          <w:p w14:paraId="5750B3B3"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4E0ACCD1"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教学内容满足行业与社会需求，关注学生已有知识和经验，关注学科专业发展前沿，教学重点难点处理恰当，体现高阶性、创新性与挑战度。</w:t>
            </w:r>
          </w:p>
        </w:tc>
      </w:tr>
      <w:tr w:rsidR="00DA53FC" w14:paraId="7F679EE3" w14:textId="77777777" w:rsidTr="001E563D">
        <w:trPr>
          <w:trHeight w:val="929"/>
        </w:trPr>
        <w:tc>
          <w:tcPr>
            <w:tcW w:w="1123" w:type="dxa"/>
            <w:vMerge w:val="restart"/>
            <w:tcBorders>
              <w:bottom w:val="nil"/>
            </w:tcBorders>
            <w:vAlign w:val="center"/>
          </w:tcPr>
          <w:p w14:paraId="7D4069C4"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教学过程</w:t>
            </w:r>
          </w:p>
        </w:tc>
        <w:tc>
          <w:tcPr>
            <w:tcW w:w="7486" w:type="dxa"/>
            <w:vAlign w:val="center"/>
          </w:tcPr>
          <w:p w14:paraId="2B268275"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教学组织有序，注重以学生为中心，体现教师主导、学生主体，能够寓价值观引导于知识传授和能力培养之中。</w:t>
            </w:r>
          </w:p>
        </w:tc>
      </w:tr>
      <w:tr w:rsidR="00DA53FC" w14:paraId="3202B037" w14:textId="77777777" w:rsidTr="001E563D">
        <w:trPr>
          <w:trHeight w:val="929"/>
        </w:trPr>
        <w:tc>
          <w:tcPr>
            <w:tcW w:w="1123" w:type="dxa"/>
            <w:vMerge/>
            <w:tcBorders>
              <w:top w:val="nil"/>
              <w:bottom w:val="nil"/>
            </w:tcBorders>
            <w:vAlign w:val="center"/>
          </w:tcPr>
          <w:p w14:paraId="4547693E"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5F9D5640"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教学安排合理，教学方法恰当，能够激发学生学习兴趣，引导学生深入思考，体现针对性、互动性和启发性。</w:t>
            </w:r>
          </w:p>
        </w:tc>
      </w:tr>
      <w:tr w:rsidR="00DA53FC" w14:paraId="7E725216" w14:textId="77777777" w:rsidTr="001E563D">
        <w:trPr>
          <w:trHeight w:val="929"/>
        </w:trPr>
        <w:tc>
          <w:tcPr>
            <w:tcW w:w="1123" w:type="dxa"/>
            <w:vMerge/>
            <w:tcBorders>
              <w:top w:val="nil"/>
              <w:bottom w:val="nil"/>
            </w:tcBorders>
            <w:vAlign w:val="center"/>
          </w:tcPr>
          <w:p w14:paraId="2C2EF517"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207D354B" w14:textId="037E99AE"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信息技术的使用合理有效，实现信息技术与课堂教学的有机融合，有力支持教学创新</w:t>
            </w:r>
            <w:r>
              <w:rPr>
                <w:rFonts w:ascii="Times New Roman" w:eastAsia="仿宋" w:hAnsi="Times New Roman" w:cs="Times New Roman"/>
                <w:snapToGrid/>
                <w:spacing w:val="-12"/>
                <w:kern w:val="2"/>
                <w:sz w:val="24"/>
                <w:szCs w:val="24"/>
                <w:lang w:bidi="en-US"/>
              </w:rPr>
              <w:t xml:space="preserve"> </w:t>
            </w:r>
            <w:r>
              <w:rPr>
                <w:rFonts w:ascii="Times New Roman" w:eastAsia="仿宋" w:hAnsi="Times New Roman" w:cs="Times New Roman"/>
                <w:snapToGrid/>
                <w:spacing w:val="-12"/>
                <w:kern w:val="2"/>
                <w:sz w:val="24"/>
                <w:szCs w:val="24"/>
                <w:lang w:bidi="en-US"/>
              </w:rPr>
              <w:t>。</w:t>
            </w:r>
          </w:p>
        </w:tc>
      </w:tr>
      <w:tr w:rsidR="00DA53FC" w14:paraId="3D88D38D" w14:textId="77777777" w:rsidTr="001E563D">
        <w:trPr>
          <w:trHeight w:val="939"/>
        </w:trPr>
        <w:tc>
          <w:tcPr>
            <w:tcW w:w="1123" w:type="dxa"/>
            <w:vMerge/>
            <w:tcBorders>
              <w:top w:val="nil"/>
            </w:tcBorders>
            <w:vAlign w:val="center"/>
          </w:tcPr>
          <w:p w14:paraId="02C42004" w14:textId="77777777" w:rsidR="00DA53FC" w:rsidRDefault="00DA53FC"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390CDD0B" w14:textId="740A9A3E"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教学考核评价内容科学、方式创新，注重对学生素质、知识、能力的全方位评价</w:t>
            </w:r>
            <w:r w:rsidR="00E842C6">
              <w:rPr>
                <w:rFonts w:ascii="Times New Roman" w:eastAsia="仿宋" w:hAnsi="Times New Roman" w:cs="Times New Roman" w:hint="eastAsia"/>
                <w:snapToGrid/>
                <w:spacing w:val="-12"/>
                <w:kern w:val="2"/>
                <w:sz w:val="24"/>
                <w:szCs w:val="24"/>
                <w:lang w:bidi="en-US"/>
              </w:rPr>
              <w:t>，</w:t>
            </w:r>
            <w:r>
              <w:rPr>
                <w:rFonts w:ascii="Times New Roman" w:eastAsia="仿宋" w:hAnsi="Times New Roman" w:cs="Times New Roman"/>
                <w:snapToGrid/>
                <w:spacing w:val="-12"/>
                <w:kern w:val="2"/>
                <w:sz w:val="24"/>
                <w:szCs w:val="24"/>
                <w:lang w:bidi="en-US"/>
              </w:rPr>
              <w:t>注重形成性评价与生成性问题的解决和应用。</w:t>
            </w:r>
          </w:p>
        </w:tc>
      </w:tr>
      <w:tr w:rsidR="00DA53FC" w14:paraId="0D342136" w14:textId="77777777" w:rsidTr="001E563D">
        <w:trPr>
          <w:trHeight w:val="934"/>
        </w:trPr>
        <w:tc>
          <w:tcPr>
            <w:tcW w:w="1123" w:type="dxa"/>
            <w:vMerge w:val="restart"/>
            <w:vAlign w:val="center"/>
          </w:tcPr>
          <w:p w14:paraId="4528AFEC"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教学效果</w:t>
            </w:r>
          </w:p>
        </w:tc>
        <w:tc>
          <w:tcPr>
            <w:tcW w:w="7486" w:type="dxa"/>
            <w:vAlign w:val="center"/>
          </w:tcPr>
          <w:p w14:paraId="44F1D98F"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教学内容、方法及实施过程遵循教学理念，高效达成教学目标，达到如盐化水、润物无声的效果，有效实现教书、育人相统一。</w:t>
            </w:r>
          </w:p>
        </w:tc>
      </w:tr>
      <w:tr w:rsidR="00DA53FC" w14:paraId="43C41782" w14:textId="77777777" w:rsidTr="001E563D">
        <w:trPr>
          <w:trHeight w:val="934"/>
        </w:trPr>
        <w:tc>
          <w:tcPr>
            <w:tcW w:w="1123" w:type="dxa"/>
            <w:vMerge/>
          </w:tcPr>
          <w:p w14:paraId="23EADB6D" w14:textId="77777777" w:rsidR="00DA53FC" w:rsidRDefault="00DA53FC" w:rsidP="00C165D6">
            <w:pPr>
              <w:spacing w:line="276" w:lineRule="auto"/>
            </w:pPr>
          </w:p>
        </w:tc>
        <w:tc>
          <w:tcPr>
            <w:tcW w:w="7486" w:type="dxa"/>
            <w:vAlign w:val="center"/>
          </w:tcPr>
          <w:p w14:paraId="03F0B107"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课堂讲授富有吸引力，课堂气氛积极热烈，学生深度参与课堂，积极性和活跃度高，学生素质、知识和能力得到发展和提高。</w:t>
            </w:r>
          </w:p>
        </w:tc>
      </w:tr>
      <w:tr w:rsidR="00DA53FC" w14:paraId="18084116" w14:textId="77777777" w:rsidTr="001E563D">
        <w:trPr>
          <w:trHeight w:val="934"/>
        </w:trPr>
        <w:tc>
          <w:tcPr>
            <w:tcW w:w="1123" w:type="dxa"/>
            <w:vMerge/>
          </w:tcPr>
          <w:p w14:paraId="54C6B862" w14:textId="77777777" w:rsidR="00DA53FC" w:rsidRDefault="00DA53FC" w:rsidP="00C165D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7486" w:type="dxa"/>
            <w:vAlign w:val="center"/>
          </w:tcPr>
          <w:p w14:paraId="669C5F7E" w14:textId="77777777"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形成突显专业特色、符合学生特点的教学模式，具有较大借鉴和推广价值。</w:t>
            </w:r>
          </w:p>
        </w:tc>
      </w:tr>
      <w:tr w:rsidR="00DA53FC" w14:paraId="237E735C" w14:textId="77777777" w:rsidTr="001E563D">
        <w:trPr>
          <w:trHeight w:val="934"/>
        </w:trPr>
        <w:tc>
          <w:tcPr>
            <w:tcW w:w="1123" w:type="dxa"/>
            <w:vAlign w:val="center"/>
          </w:tcPr>
          <w:p w14:paraId="0FB5BA71" w14:textId="77777777" w:rsidR="00DA53FC" w:rsidRDefault="00CE5A43" w:rsidP="009017F4">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lastRenderedPageBreak/>
              <w:t>视频质量</w:t>
            </w:r>
          </w:p>
        </w:tc>
        <w:tc>
          <w:tcPr>
            <w:tcW w:w="7486" w:type="dxa"/>
            <w:vAlign w:val="center"/>
          </w:tcPr>
          <w:p w14:paraId="49BE4589" w14:textId="73DB597C" w:rsidR="00DA53FC" w:rsidRDefault="00CE5A43" w:rsidP="001E563D">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教学视频清晰、流畅，能客观、真实反映教师和学生的教学过程常态</w:t>
            </w:r>
            <w:r w:rsidR="001D6373">
              <w:rPr>
                <w:rFonts w:ascii="Times New Roman" w:eastAsia="仿宋" w:hAnsi="Times New Roman" w:cs="Times New Roman" w:hint="eastAsia"/>
                <w:snapToGrid/>
                <w:spacing w:val="-12"/>
                <w:kern w:val="2"/>
                <w:sz w:val="24"/>
                <w:szCs w:val="24"/>
                <w:lang w:bidi="en-US"/>
              </w:rPr>
              <w:t>。</w:t>
            </w:r>
          </w:p>
        </w:tc>
      </w:tr>
    </w:tbl>
    <w:p w14:paraId="451C5B0D" w14:textId="77777777" w:rsidR="00DA53FC" w:rsidRPr="00882003" w:rsidRDefault="00637125" w:rsidP="00882003">
      <w:pPr>
        <w:spacing w:before="82" w:line="276" w:lineRule="auto"/>
        <w:ind w:left="138"/>
        <w:outlineLvl w:val="0"/>
        <w:rPr>
          <w:rFonts w:ascii="宋体" w:eastAsia="宋体" w:hAnsi="宋体" w:cs="宋体"/>
          <w:b/>
          <w:bCs/>
          <w:sz w:val="25"/>
          <w:szCs w:val="25"/>
        </w:rPr>
      </w:pPr>
      <w:r>
        <w:rPr>
          <w:rFonts w:ascii="宋体" w:eastAsia="宋体" w:hAnsi="宋体" w:cs="宋体"/>
          <w:b/>
          <w:bCs/>
          <w:sz w:val="25"/>
          <w:szCs w:val="25"/>
        </w:rPr>
        <w:t>二、课程思政创新报告</w:t>
      </w:r>
      <w:r w:rsidR="00CE5A43" w:rsidRPr="00882003">
        <w:rPr>
          <w:rFonts w:ascii="宋体" w:eastAsia="宋体" w:hAnsi="宋体" w:cs="宋体"/>
          <w:b/>
          <w:bCs/>
          <w:sz w:val="25"/>
          <w:szCs w:val="25"/>
        </w:rPr>
        <w:t>(20分)</w:t>
      </w:r>
    </w:p>
    <w:tbl>
      <w:tblPr>
        <w:tblStyle w:val="TableNormal"/>
        <w:tblW w:w="850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6896"/>
      </w:tblGrid>
      <w:tr w:rsidR="00DA53FC" w14:paraId="7E750DE5" w14:textId="77777777" w:rsidTr="006D2F79">
        <w:trPr>
          <w:trHeight w:val="534"/>
        </w:trPr>
        <w:tc>
          <w:tcPr>
            <w:tcW w:w="1613" w:type="dxa"/>
            <w:vAlign w:val="center"/>
          </w:tcPr>
          <w:p w14:paraId="6BDDD843" w14:textId="77777777" w:rsidR="00DA53FC" w:rsidRDefault="00CE5A43" w:rsidP="006D2F79">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6896" w:type="dxa"/>
            <w:vAlign w:val="center"/>
          </w:tcPr>
          <w:p w14:paraId="38BE7AAD" w14:textId="77777777" w:rsidR="00DA53FC" w:rsidRDefault="00CE5A43" w:rsidP="006D2F79">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07E8D9A9" w14:textId="77777777" w:rsidTr="00792686">
        <w:trPr>
          <w:trHeight w:val="928"/>
        </w:trPr>
        <w:tc>
          <w:tcPr>
            <w:tcW w:w="1613" w:type="dxa"/>
            <w:vAlign w:val="center"/>
          </w:tcPr>
          <w:p w14:paraId="6BA2FC3B" w14:textId="77777777" w:rsidR="00DA53FC" w:rsidRDefault="00CE5A43"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问题导向</w:t>
            </w:r>
          </w:p>
        </w:tc>
        <w:tc>
          <w:tcPr>
            <w:tcW w:w="6896" w:type="dxa"/>
            <w:vAlign w:val="center"/>
          </w:tcPr>
          <w:p w14:paraId="66B34EF4" w14:textId="77777777" w:rsidR="00DA53FC" w:rsidRDefault="00CE5A43" w:rsidP="0079268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以落实立德树人根本任务为导向，立足于学科专业的育人特点和要求，发现和解决本课程开展课堂思政教学过程中的真实问题。</w:t>
            </w:r>
          </w:p>
        </w:tc>
      </w:tr>
      <w:tr w:rsidR="00DA53FC" w14:paraId="42C59C19" w14:textId="77777777" w:rsidTr="00792686">
        <w:trPr>
          <w:trHeight w:val="1397"/>
        </w:trPr>
        <w:tc>
          <w:tcPr>
            <w:tcW w:w="1613" w:type="dxa"/>
            <w:vAlign w:val="center"/>
          </w:tcPr>
          <w:p w14:paraId="0AF2D4E8" w14:textId="77777777" w:rsidR="00DA53FC" w:rsidRDefault="00DA53FC"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p w14:paraId="20DE77B7" w14:textId="77777777" w:rsidR="00DA53FC" w:rsidRDefault="00CE5A43"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创新举措</w:t>
            </w:r>
          </w:p>
        </w:tc>
        <w:tc>
          <w:tcPr>
            <w:tcW w:w="6896" w:type="dxa"/>
            <w:vAlign w:val="center"/>
          </w:tcPr>
          <w:p w14:paraId="11A35A23" w14:textId="77777777" w:rsidR="00DA53FC" w:rsidRDefault="00CE5A43" w:rsidP="0079268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rsidR="00DA53FC" w14:paraId="138435DA" w14:textId="77777777" w:rsidTr="00792686">
        <w:trPr>
          <w:trHeight w:val="938"/>
        </w:trPr>
        <w:tc>
          <w:tcPr>
            <w:tcW w:w="1613" w:type="dxa"/>
            <w:vAlign w:val="center"/>
          </w:tcPr>
          <w:p w14:paraId="32024B71" w14:textId="77777777" w:rsidR="00DA53FC" w:rsidRDefault="00DA53FC"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p w14:paraId="1D14F828" w14:textId="77777777" w:rsidR="00DA53FC" w:rsidRDefault="00CE5A43"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创新效果</w:t>
            </w:r>
          </w:p>
        </w:tc>
        <w:tc>
          <w:tcPr>
            <w:tcW w:w="6896" w:type="dxa"/>
            <w:vAlign w:val="center"/>
          </w:tcPr>
          <w:p w14:paraId="4880E2A8" w14:textId="7F885009" w:rsidR="00DA53FC" w:rsidRDefault="00CE5A43" w:rsidP="0079268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能够切实解决课程思政教学存在的问题，能够有效实现寓价值观引导于识传授和能力培养之中，帮助学生塑造正确的世界观</w:t>
            </w:r>
            <w:r w:rsidR="005C6722">
              <w:rPr>
                <w:rFonts w:ascii="Times New Roman" w:eastAsia="仿宋" w:hAnsi="Times New Roman" w:cs="Times New Roman" w:hint="eastAsia"/>
                <w:snapToGrid/>
                <w:spacing w:val="-12"/>
                <w:kern w:val="2"/>
                <w:sz w:val="24"/>
                <w:szCs w:val="24"/>
                <w:lang w:bidi="en-US"/>
              </w:rPr>
              <w:t>、</w:t>
            </w:r>
            <w:r>
              <w:rPr>
                <w:rFonts w:ascii="Times New Roman" w:eastAsia="仿宋" w:hAnsi="Times New Roman" w:cs="Times New Roman"/>
                <w:snapToGrid/>
                <w:spacing w:val="-12"/>
                <w:kern w:val="2"/>
                <w:sz w:val="24"/>
                <w:szCs w:val="24"/>
                <w:lang w:bidi="en-US"/>
              </w:rPr>
              <w:t>人生观</w:t>
            </w:r>
            <w:r w:rsidR="005C6722">
              <w:rPr>
                <w:rFonts w:ascii="Times New Roman" w:eastAsia="仿宋" w:hAnsi="Times New Roman" w:cs="Times New Roman" w:hint="eastAsia"/>
                <w:snapToGrid/>
                <w:spacing w:val="-12"/>
                <w:kern w:val="2"/>
                <w:sz w:val="24"/>
                <w:szCs w:val="24"/>
                <w:lang w:bidi="en-US"/>
              </w:rPr>
              <w:t>、</w:t>
            </w:r>
            <w:r>
              <w:rPr>
                <w:rFonts w:ascii="Times New Roman" w:eastAsia="仿宋" w:hAnsi="Times New Roman" w:cs="Times New Roman"/>
                <w:snapToGrid/>
                <w:spacing w:val="-12"/>
                <w:kern w:val="2"/>
                <w:sz w:val="24"/>
                <w:szCs w:val="24"/>
                <w:lang w:bidi="en-US"/>
              </w:rPr>
              <w:t>价值观。</w:t>
            </w:r>
          </w:p>
        </w:tc>
      </w:tr>
      <w:tr w:rsidR="00DA53FC" w14:paraId="6BB86D13" w14:textId="77777777" w:rsidTr="00792686">
        <w:trPr>
          <w:trHeight w:val="1392"/>
        </w:trPr>
        <w:tc>
          <w:tcPr>
            <w:tcW w:w="1613" w:type="dxa"/>
            <w:vAlign w:val="center"/>
          </w:tcPr>
          <w:p w14:paraId="5212B879" w14:textId="77777777" w:rsidR="00DA53FC" w:rsidRDefault="00DA53FC"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p w14:paraId="333BD05A" w14:textId="77777777" w:rsidR="00DA53FC" w:rsidRDefault="00CE5A43" w:rsidP="00792686">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成果辐射</w:t>
            </w:r>
          </w:p>
        </w:tc>
        <w:tc>
          <w:tcPr>
            <w:tcW w:w="6896" w:type="dxa"/>
            <w:vAlign w:val="center"/>
          </w:tcPr>
          <w:p w14:paraId="18B4D0BC" w14:textId="77777777" w:rsidR="00DA53FC" w:rsidRDefault="00CE5A43" w:rsidP="0079268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能对课程思政实践成效开展基于案例的有效分析与总结，面向同一类型课程、同一学科专业、同一类型学校，形成具有较强辐射推广价值的课程思政教学新方法、新模式。</w:t>
            </w:r>
          </w:p>
        </w:tc>
      </w:tr>
    </w:tbl>
    <w:p w14:paraId="1D3D5542" w14:textId="77777777" w:rsidR="00DA53FC" w:rsidRPr="00882003" w:rsidRDefault="00CE5A43" w:rsidP="00882003">
      <w:pPr>
        <w:spacing w:before="82" w:line="276" w:lineRule="auto"/>
        <w:ind w:left="138"/>
        <w:outlineLvl w:val="0"/>
        <w:rPr>
          <w:rFonts w:ascii="宋体" w:eastAsia="宋体" w:hAnsi="宋体" w:cs="宋体"/>
          <w:b/>
          <w:bCs/>
          <w:sz w:val="25"/>
          <w:szCs w:val="25"/>
        </w:rPr>
      </w:pPr>
      <w:r w:rsidRPr="00882003">
        <w:rPr>
          <w:rFonts w:ascii="宋体" w:eastAsia="宋体" w:hAnsi="宋体" w:cs="宋体"/>
          <w:b/>
          <w:bCs/>
          <w:sz w:val="25"/>
          <w:szCs w:val="25"/>
        </w:rPr>
        <w:t xml:space="preserve">三、 </w:t>
      </w:r>
      <w:r w:rsidR="001C4526">
        <w:rPr>
          <w:rFonts w:ascii="宋体" w:eastAsia="宋体" w:hAnsi="宋体" w:cs="宋体"/>
          <w:b/>
          <w:bCs/>
          <w:sz w:val="25"/>
          <w:szCs w:val="25"/>
        </w:rPr>
        <w:t>教学设计创新汇报</w:t>
      </w:r>
      <w:r w:rsidRPr="00882003">
        <w:rPr>
          <w:rFonts w:ascii="宋体" w:eastAsia="宋体" w:hAnsi="宋体" w:cs="宋体"/>
          <w:b/>
          <w:bCs/>
          <w:sz w:val="25"/>
          <w:szCs w:val="25"/>
        </w:rPr>
        <w:t>(40分)</w:t>
      </w:r>
    </w:p>
    <w:tbl>
      <w:tblPr>
        <w:tblStyle w:val="TableNormal"/>
        <w:tblW w:w="8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3"/>
        <w:gridCol w:w="6926"/>
      </w:tblGrid>
      <w:tr w:rsidR="00DA53FC" w14:paraId="208EC3D9" w14:textId="77777777" w:rsidTr="00DD5530">
        <w:trPr>
          <w:trHeight w:val="473"/>
        </w:trPr>
        <w:tc>
          <w:tcPr>
            <w:tcW w:w="1593" w:type="dxa"/>
            <w:vAlign w:val="center"/>
          </w:tcPr>
          <w:p w14:paraId="54FC996B" w14:textId="77777777" w:rsidR="00DA53FC" w:rsidRDefault="00CE5A43" w:rsidP="00DD5530">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6926" w:type="dxa"/>
            <w:vAlign w:val="center"/>
          </w:tcPr>
          <w:p w14:paraId="799692E8" w14:textId="77777777" w:rsidR="00DA53FC" w:rsidRDefault="00CE5A43" w:rsidP="00DD5530">
            <w:pPr>
              <w:widowControl w:val="0"/>
              <w:kinsoku/>
              <w:autoSpaceDE/>
              <w:autoSpaceDN/>
              <w:adjustRightInd/>
              <w:snapToGrid/>
              <w:spacing w:line="276" w:lineRule="auto"/>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DA53FC" w14:paraId="246E111F" w14:textId="77777777" w:rsidTr="00DD5530">
        <w:trPr>
          <w:trHeight w:val="789"/>
        </w:trPr>
        <w:tc>
          <w:tcPr>
            <w:tcW w:w="1593" w:type="dxa"/>
            <w:vAlign w:val="center"/>
          </w:tcPr>
          <w:p w14:paraId="1FFC0F29"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教学理念</w:t>
            </w:r>
          </w:p>
        </w:tc>
        <w:tc>
          <w:tcPr>
            <w:tcW w:w="6926" w:type="dxa"/>
            <w:vAlign w:val="center"/>
          </w:tcPr>
          <w:p w14:paraId="23DE5BA2" w14:textId="77777777" w:rsidR="00DA53FC" w:rsidRDefault="00CE5A43" w:rsidP="00DD5530">
            <w:pPr>
              <w:widowControl w:val="0"/>
              <w:kinsoku/>
              <w:autoSpaceDE/>
              <w:autoSpaceDN/>
              <w:adjustRightInd/>
              <w:snapToGrid/>
              <w:spacing w:line="276" w:lineRule="auto"/>
              <w:jc w:val="both"/>
              <w:textAlignment w:val="auto"/>
              <w:rPr>
                <w:rFonts w:ascii="宋体" w:eastAsia="宋体" w:hAnsi="宋体" w:cs="宋体"/>
                <w:sz w:val="20"/>
                <w:szCs w:val="20"/>
              </w:rPr>
            </w:pPr>
            <w:r>
              <w:rPr>
                <w:rFonts w:ascii="Times New Roman" w:eastAsia="仿宋" w:hAnsi="Times New Roman" w:cs="Times New Roman"/>
                <w:snapToGrid/>
                <w:spacing w:val="-12"/>
                <w:kern w:val="2"/>
                <w:sz w:val="24"/>
                <w:szCs w:val="24"/>
                <w:lang w:bidi="en-US"/>
              </w:rPr>
              <w:t>坚持立德树人，体现</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以学生发展为中心</w:t>
            </w:r>
            <w:r>
              <w:rPr>
                <w:rFonts w:ascii="Times New Roman" w:eastAsia="仿宋" w:hAnsi="Times New Roman" w:cs="Times New Roman"/>
                <w:snapToGrid/>
                <w:spacing w:val="-12"/>
                <w:kern w:val="2"/>
                <w:sz w:val="24"/>
                <w:szCs w:val="24"/>
                <w:lang w:bidi="en-US"/>
              </w:rPr>
              <w:t>”,</w:t>
            </w:r>
            <w:r>
              <w:rPr>
                <w:rFonts w:ascii="Times New Roman" w:eastAsia="仿宋" w:hAnsi="Times New Roman" w:cs="Times New Roman"/>
                <w:snapToGrid/>
                <w:spacing w:val="-12"/>
                <w:kern w:val="2"/>
                <w:sz w:val="24"/>
                <w:szCs w:val="24"/>
                <w:lang w:bidi="en-US"/>
              </w:rPr>
              <w:t>将价值塑造、知识传授和能力培养融为一体，充分发挥课程育人作用。</w:t>
            </w:r>
          </w:p>
        </w:tc>
      </w:tr>
      <w:tr w:rsidR="00DA53FC" w14:paraId="7AD99F53" w14:textId="77777777" w:rsidTr="00DD5530">
        <w:trPr>
          <w:trHeight w:val="1715"/>
        </w:trPr>
        <w:tc>
          <w:tcPr>
            <w:tcW w:w="1593" w:type="dxa"/>
            <w:vAlign w:val="center"/>
          </w:tcPr>
          <w:p w14:paraId="2D939FBD"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总体设计</w:t>
            </w:r>
          </w:p>
        </w:tc>
        <w:tc>
          <w:tcPr>
            <w:tcW w:w="6926" w:type="dxa"/>
            <w:vAlign w:val="center"/>
          </w:tcPr>
          <w:p w14:paraId="1363E875" w14:textId="77777777" w:rsidR="00DA53FC" w:rsidRDefault="00CE5A43" w:rsidP="00DD5530">
            <w:pPr>
              <w:widowControl w:val="0"/>
              <w:kinsoku/>
              <w:autoSpaceDE/>
              <w:autoSpaceDN/>
              <w:adjustRightInd/>
              <w:snapToGrid/>
              <w:spacing w:line="276" w:lineRule="auto"/>
              <w:jc w:val="both"/>
              <w:textAlignment w:val="auto"/>
              <w:rPr>
                <w:rFonts w:ascii="宋体" w:eastAsia="宋体" w:hAnsi="宋体" w:cs="宋体"/>
                <w:sz w:val="20"/>
                <w:szCs w:val="20"/>
              </w:rPr>
            </w:pPr>
            <w:r>
              <w:rPr>
                <w:rFonts w:ascii="Times New Roman" w:eastAsia="仿宋" w:hAnsi="Times New Roman" w:cs="Times New Roman"/>
                <w:snapToGrid/>
                <w:spacing w:val="-12"/>
                <w:kern w:val="2"/>
                <w:sz w:val="24"/>
                <w:szCs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rsidR="00DA53FC" w14:paraId="6B3B2161" w14:textId="77777777" w:rsidTr="00DD5530">
        <w:trPr>
          <w:trHeight w:val="1516"/>
        </w:trPr>
        <w:tc>
          <w:tcPr>
            <w:tcW w:w="1593" w:type="dxa"/>
            <w:vAlign w:val="center"/>
          </w:tcPr>
          <w:p w14:paraId="09C236A8"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教学目标</w:t>
            </w:r>
          </w:p>
        </w:tc>
        <w:tc>
          <w:tcPr>
            <w:tcW w:w="6926" w:type="dxa"/>
            <w:vAlign w:val="center"/>
          </w:tcPr>
          <w:p w14:paraId="7AB7761D" w14:textId="77777777" w:rsidR="00DA53FC" w:rsidRDefault="00CE5A43" w:rsidP="00DD5530">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rsidR="00DA53FC" w14:paraId="5B7A5F27" w14:textId="77777777" w:rsidTr="00705D45">
        <w:trPr>
          <w:trHeight w:val="687"/>
        </w:trPr>
        <w:tc>
          <w:tcPr>
            <w:tcW w:w="1593" w:type="dxa"/>
            <w:vAlign w:val="center"/>
          </w:tcPr>
          <w:p w14:paraId="567C8757"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lastRenderedPageBreak/>
              <w:t>学情分析</w:t>
            </w:r>
          </w:p>
        </w:tc>
        <w:tc>
          <w:tcPr>
            <w:tcW w:w="6926" w:type="dxa"/>
            <w:vAlign w:val="center"/>
          </w:tcPr>
          <w:p w14:paraId="0260ED40"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学生认知特点和起点水平表述恰当，学习习惯和能力分析合理，思想发展现状、特点和规律总结准确。</w:t>
            </w:r>
          </w:p>
        </w:tc>
      </w:tr>
      <w:tr w:rsidR="00DA53FC" w14:paraId="620BDA29" w14:textId="77777777" w:rsidTr="00705D45">
        <w:trPr>
          <w:trHeight w:val="1460"/>
        </w:trPr>
        <w:tc>
          <w:tcPr>
            <w:tcW w:w="1593" w:type="dxa"/>
            <w:vAlign w:val="center"/>
          </w:tcPr>
          <w:p w14:paraId="00A15023"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内容分析</w:t>
            </w:r>
          </w:p>
        </w:tc>
        <w:tc>
          <w:tcPr>
            <w:tcW w:w="6926" w:type="dxa"/>
            <w:vAlign w:val="center"/>
          </w:tcPr>
          <w:p w14:paraId="478C0796" w14:textId="2B73540B"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符合学生思想发展和认知特点，体现课程育人理念和目标，课程知识体系清晰科学，课程自身蕴含的思政教育资源挖掘深入准确，思政资源和知识内容融合紧密恰当。</w:t>
            </w:r>
          </w:p>
        </w:tc>
      </w:tr>
      <w:tr w:rsidR="00DA53FC" w14:paraId="1A75AB9E" w14:textId="77777777" w:rsidTr="00705D45">
        <w:trPr>
          <w:trHeight w:val="889"/>
        </w:trPr>
        <w:tc>
          <w:tcPr>
            <w:tcW w:w="1593" w:type="dxa"/>
            <w:vMerge w:val="restart"/>
            <w:vAlign w:val="center"/>
          </w:tcPr>
          <w:p w14:paraId="7BBD45EF"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过程与方法</w:t>
            </w:r>
          </w:p>
        </w:tc>
        <w:tc>
          <w:tcPr>
            <w:tcW w:w="6926" w:type="dxa"/>
            <w:vAlign w:val="center"/>
          </w:tcPr>
          <w:p w14:paraId="2730E95F"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教学活动丰富，过渡自然，充分发挥教师主导、学生主体作用，能够帮助学生有效提升素质、知识和能力。</w:t>
            </w:r>
          </w:p>
        </w:tc>
      </w:tr>
      <w:tr w:rsidR="00DA53FC" w14:paraId="436C69C7" w14:textId="77777777" w:rsidTr="00705D45">
        <w:trPr>
          <w:trHeight w:val="897"/>
        </w:trPr>
        <w:tc>
          <w:tcPr>
            <w:tcW w:w="1593" w:type="dxa"/>
            <w:vMerge/>
            <w:vAlign w:val="center"/>
          </w:tcPr>
          <w:p w14:paraId="2F459887" w14:textId="77777777" w:rsidR="00DA53FC" w:rsidRDefault="00DA53FC"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6926" w:type="dxa"/>
            <w:vAlign w:val="center"/>
          </w:tcPr>
          <w:p w14:paraId="1BF93B80"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教学方法灵活恰当，现代信息技术应用科学合理，关注学生兴趣、引导学生思考，强调自主、合作、探究的学习。</w:t>
            </w:r>
          </w:p>
        </w:tc>
      </w:tr>
      <w:tr w:rsidR="00DA53FC" w14:paraId="0047D39A" w14:textId="77777777" w:rsidTr="00705D45">
        <w:trPr>
          <w:trHeight w:val="1006"/>
        </w:trPr>
        <w:tc>
          <w:tcPr>
            <w:tcW w:w="1593" w:type="dxa"/>
            <w:vMerge/>
            <w:vAlign w:val="center"/>
          </w:tcPr>
          <w:p w14:paraId="3122CDB0" w14:textId="77777777" w:rsidR="00DA53FC" w:rsidRDefault="00DA53FC"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bidi="en-US"/>
              </w:rPr>
            </w:pPr>
          </w:p>
        </w:tc>
        <w:tc>
          <w:tcPr>
            <w:tcW w:w="6926" w:type="dxa"/>
            <w:vAlign w:val="center"/>
          </w:tcPr>
          <w:p w14:paraId="1F399CFA"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教材和教学资源选用科学，教学案例典型恰当，注重价值引领，注重理论联系实际，将思政教育有机融入教学过程。</w:t>
            </w:r>
          </w:p>
        </w:tc>
      </w:tr>
      <w:tr w:rsidR="00DA53FC" w14:paraId="30E8922C" w14:textId="77777777" w:rsidTr="00705D45">
        <w:trPr>
          <w:trHeight w:val="998"/>
        </w:trPr>
        <w:tc>
          <w:tcPr>
            <w:tcW w:w="1593" w:type="dxa"/>
            <w:vAlign w:val="center"/>
          </w:tcPr>
          <w:p w14:paraId="5E8D77EF" w14:textId="77777777" w:rsidR="00DA53FC" w:rsidRDefault="00CE5A43" w:rsidP="00DD5530">
            <w:pPr>
              <w:widowControl w:val="0"/>
              <w:kinsoku/>
              <w:autoSpaceDE/>
              <w:autoSpaceDN/>
              <w:adjustRightInd/>
              <w:snapToGrid/>
              <w:spacing w:line="276" w:lineRule="auto"/>
              <w:ind w:firstLineChars="100" w:firstLine="229"/>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考评与反馈</w:t>
            </w:r>
          </w:p>
        </w:tc>
        <w:tc>
          <w:tcPr>
            <w:tcW w:w="6926" w:type="dxa"/>
            <w:vAlign w:val="center"/>
          </w:tcPr>
          <w:p w14:paraId="743F067B"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教学评价维度多样，方法多元，内容科学，适合学科专业要求和学生特点，能够评价学生素质、知识和能力等各方面的发展变化。</w:t>
            </w:r>
          </w:p>
        </w:tc>
      </w:tr>
      <w:tr w:rsidR="00DA53FC" w14:paraId="20C1D70A" w14:textId="77777777" w:rsidTr="00705D45">
        <w:trPr>
          <w:trHeight w:val="90"/>
        </w:trPr>
        <w:tc>
          <w:tcPr>
            <w:tcW w:w="1593" w:type="dxa"/>
            <w:vAlign w:val="center"/>
          </w:tcPr>
          <w:p w14:paraId="653C74A1"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设计创新</w:t>
            </w:r>
          </w:p>
        </w:tc>
        <w:tc>
          <w:tcPr>
            <w:tcW w:w="6926" w:type="dxa"/>
            <w:vAlign w:val="center"/>
          </w:tcPr>
          <w:p w14:paraId="5B532BBD"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围绕价值引领、知识传授和能力培养紧密融合进行一体化设计，充分体现育人理念和特点，专业特色突出，富有思想性、时代性和科学性、创新性。</w:t>
            </w:r>
          </w:p>
        </w:tc>
      </w:tr>
      <w:tr w:rsidR="00DA53FC" w14:paraId="175A7454" w14:textId="77777777" w:rsidTr="00705D45">
        <w:trPr>
          <w:trHeight w:val="1330"/>
        </w:trPr>
        <w:tc>
          <w:tcPr>
            <w:tcW w:w="1593" w:type="dxa"/>
            <w:vAlign w:val="center"/>
          </w:tcPr>
          <w:p w14:paraId="47636B41"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文档规范</w:t>
            </w:r>
          </w:p>
        </w:tc>
        <w:tc>
          <w:tcPr>
            <w:tcW w:w="6926" w:type="dxa"/>
            <w:vAlign w:val="center"/>
          </w:tcPr>
          <w:p w14:paraId="4C168789"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文字、符号、单位和公式符合标准规范</w:t>
            </w:r>
            <w:r w:rsidR="00D3502C">
              <w:rPr>
                <w:rFonts w:ascii="Times New Roman" w:eastAsia="仿宋" w:hAnsi="Times New Roman" w:cs="Times New Roman" w:hint="eastAsia"/>
                <w:snapToGrid/>
                <w:spacing w:val="-12"/>
                <w:kern w:val="2"/>
                <w:sz w:val="24"/>
                <w:szCs w:val="24"/>
                <w:lang w:bidi="en-US"/>
              </w:rPr>
              <w:t>；</w:t>
            </w:r>
            <w:r>
              <w:rPr>
                <w:rFonts w:ascii="Times New Roman" w:eastAsia="仿宋" w:hAnsi="Times New Roman" w:cs="Times New Roman"/>
                <w:snapToGrid/>
                <w:spacing w:val="-12"/>
                <w:kern w:val="2"/>
                <w:sz w:val="24"/>
                <w:szCs w:val="24"/>
                <w:lang w:bidi="en-US"/>
              </w:rPr>
              <w:t>语言简洁、明了，字体、图表运用适当；文档结构完整，布局合理，格式美观。</w:t>
            </w:r>
          </w:p>
        </w:tc>
      </w:tr>
      <w:tr w:rsidR="00DA53FC" w14:paraId="18137F89" w14:textId="77777777" w:rsidTr="00705D45">
        <w:trPr>
          <w:trHeight w:val="633"/>
        </w:trPr>
        <w:tc>
          <w:tcPr>
            <w:tcW w:w="1593" w:type="dxa"/>
            <w:vAlign w:val="center"/>
          </w:tcPr>
          <w:p w14:paraId="042D8107" w14:textId="77777777" w:rsidR="00DA53FC" w:rsidRDefault="00CE5A43" w:rsidP="00DD5530">
            <w:pPr>
              <w:widowControl w:val="0"/>
              <w:kinsoku/>
              <w:autoSpaceDE/>
              <w:autoSpaceDN/>
              <w:adjustRightInd/>
              <w:snapToGrid/>
              <w:spacing w:line="276" w:lineRule="auto"/>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现场交流</w:t>
            </w:r>
          </w:p>
        </w:tc>
        <w:tc>
          <w:tcPr>
            <w:tcW w:w="6926" w:type="dxa"/>
            <w:vAlign w:val="center"/>
          </w:tcPr>
          <w:p w14:paraId="60BB9A18" w14:textId="77777777" w:rsidR="00DA53FC" w:rsidRDefault="00CE5A43" w:rsidP="00705D45">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t>观点正确，切中要点，条理清晰，重点突出，表达流畅。</w:t>
            </w:r>
          </w:p>
        </w:tc>
      </w:tr>
    </w:tbl>
    <w:p w14:paraId="3F106510" w14:textId="77777777" w:rsidR="00F94CCC" w:rsidRDefault="00F94CCC" w:rsidP="00C165D6">
      <w:pPr>
        <w:widowControl w:val="0"/>
        <w:kinsoku/>
        <w:autoSpaceDE/>
        <w:autoSpaceDN/>
        <w:adjustRightInd/>
        <w:snapToGrid/>
        <w:spacing w:line="276" w:lineRule="auto"/>
        <w:textAlignment w:val="auto"/>
        <w:rPr>
          <w:rFonts w:ascii="Times New Roman" w:eastAsia="仿宋" w:hAnsi="Times New Roman" w:cs="Times New Roman"/>
          <w:snapToGrid/>
          <w:spacing w:val="-12"/>
          <w:kern w:val="2"/>
          <w:sz w:val="24"/>
          <w:szCs w:val="24"/>
          <w:lang w:bidi="en-US"/>
        </w:rPr>
      </w:pPr>
    </w:p>
    <w:p w14:paraId="7301FCCA" w14:textId="77777777" w:rsidR="00F94CCC" w:rsidRDefault="00F94CCC">
      <w:pPr>
        <w:kinsoku/>
        <w:autoSpaceDE/>
        <w:autoSpaceDN/>
        <w:adjustRightInd/>
        <w:snapToGrid/>
        <w:textAlignment w:val="auto"/>
        <w:rPr>
          <w:rFonts w:ascii="Times New Roman" w:eastAsia="仿宋" w:hAnsi="Times New Roman" w:cs="Times New Roman"/>
          <w:snapToGrid/>
          <w:spacing w:val="-12"/>
          <w:kern w:val="2"/>
          <w:sz w:val="24"/>
          <w:szCs w:val="24"/>
          <w:lang w:bidi="en-US"/>
        </w:rPr>
      </w:pPr>
      <w:r>
        <w:rPr>
          <w:rFonts w:ascii="Times New Roman" w:eastAsia="仿宋" w:hAnsi="Times New Roman" w:cs="Times New Roman"/>
          <w:snapToGrid/>
          <w:spacing w:val="-12"/>
          <w:kern w:val="2"/>
          <w:sz w:val="24"/>
          <w:szCs w:val="24"/>
          <w:lang w:bidi="en-US"/>
        </w:rPr>
        <w:br w:type="page"/>
      </w:r>
    </w:p>
    <w:p w14:paraId="2E4BB364" w14:textId="257CAA39" w:rsidR="00F94CCC" w:rsidRDefault="009F1E88" w:rsidP="00F94CCC">
      <w:pPr>
        <w:spacing w:before="114" w:line="276" w:lineRule="auto"/>
        <w:ind w:left="1009"/>
        <w:rPr>
          <w:rFonts w:ascii="宋体" w:eastAsia="宋体" w:hAnsi="宋体" w:cs="宋体"/>
          <w:sz w:val="35"/>
          <w:szCs w:val="35"/>
        </w:rPr>
      </w:pPr>
      <w:r>
        <w:rPr>
          <w:rFonts w:ascii="宋体" w:eastAsia="宋体" w:hAnsi="宋体" w:cs="宋体"/>
          <w:b/>
          <w:bCs/>
          <w:spacing w:val="-8"/>
          <w:sz w:val="35"/>
          <w:szCs w:val="35"/>
        </w:rPr>
        <w:lastRenderedPageBreak/>
        <w:t>第六届</w:t>
      </w:r>
      <w:r w:rsidR="00F94CCC">
        <w:rPr>
          <w:rFonts w:ascii="宋体" w:eastAsia="宋体" w:hAnsi="宋体" w:cs="宋体" w:hint="eastAsia"/>
          <w:b/>
          <w:bCs/>
          <w:spacing w:val="-8"/>
          <w:sz w:val="35"/>
          <w:szCs w:val="35"/>
        </w:rPr>
        <w:t>上海交通大学</w:t>
      </w:r>
      <w:r w:rsidR="00F94CCC">
        <w:rPr>
          <w:rFonts w:ascii="宋体" w:eastAsia="宋体" w:hAnsi="宋体" w:cs="宋体"/>
          <w:b/>
          <w:bCs/>
          <w:spacing w:val="-8"/>
          <w:sz w:val="35"/>
          <w:szCs w:val="35"/>
        </w:rPr>
        <w:t>教师教学创新大赛评分标准</w:t>
      </w:r>
    </w:p>
    <w:p w14:paraId="292DCD49" w14:textId="77777777" w:rsidR="00F94CCC" w:rsidRPr="00803647" w:rsidRDefault="00F94CCC" w:rsidP="00F94CCC">
      <w:pPr>
        <w:spacing w:before="135" w:line="276" w:lineRule="auto"/>
        <w:ind w:left="3239"/>
        <w:rPr>
          <w:sz w:val="18"/>
        </w:rPr>
      </w:pPr>
      <w:r w:rsidRPr="00803647">
        <w:rPr>
          <w:rFonts w:ascii="宋体" w:eastAsia="宋体" w:hAnsi="宋体" w:cs="宋体"/>
          <w:b/>
          <w:bCs/>
          <w:spacing w:val="7"/>
          <w:sz w:val="28"/>
          <w:szCs w:val="35"/>
        </w:rPr>
        <w:t>(</w:t>
      </w:r>
      <w:r w:rsidRPr="00803647">
        <w:rPr>
          <w:rFonts w:ascii="宋体" w:eastAsia="宋体" w:hAnsi="宋体" w:cs="宋体" w:hint="eastAsia"/>
          <w:b/>
          <w:bCs/>
          <w:spacing w:val="7"/>
          <w:sz w:val="28"/>
          <w:szCs w:val="35"/>
        </w:rPr>
        <w:t>产教融合</w:t>
      </w:r>
      <w:r w:rsidRPr="00803647">
        <w:rPr>
          <w:rFonts w:ascii="宋体" w:eastAsia="宋体" w:hAnsi="宋体" w:cs="宋体"/>
          <w:b/>
          <w:bCs/>
          <w:spacing w:val="7"/>
          <w:sz w:val="28"/>
          <w:szCs w:val="35"/>
        </w:rPr>
        <w:t>组)</w:t>
      </w:r>
    </w:p>
    <w:p w14:paraId="5D2927B5" w14:textId="77777777" w:rsidR="00F94CCC" w:rsidRPr="00882003" w:rsidRDefault="00F94CCC" w:rsidP="00882003">
      <w:pPr>
        <w:spacing w:before="82" w:line="276" w:lineRule="auto"/>
        <w:ind w:left="138"/>
        <w:outlineLvl w:val="0"/>
        <w:rPr>
          <w:rFonts w:ascii="宋体" w:eastAsia="宋体" w:hAnsi="宋体" w:cs="宋体"/>
          <w:b/>
          <w:bCs/>
          <w:sz w:val="25"/>
          <w:szCs w:val="25"/>
        </w:rPr>
      </w:pPr>
      <w:r w:rsidRPr="00882003">
        <w:rPr>
          <w:rFonts w:ascii="宋体" w:eastAsia="宋体" w:hAnsi="宋体" w:cs="宋体"/>
          <w:b/>
          <w:bCs/>
          <w:sz w:val="25"/>
          <w:szCs w:val="25"/>
        </w:rPr>
        <w:t>一、课堂教学实录视频 (40分)</w:t>
      </w:r>
    </w:p>
    <w:p w14:paraId="0EE541D1" w14:textId="77777777" w:rsidR="00F94CCC" w:rsidRDefault="00F94CCC" w:rsidP="00F94CCC">
      <w:pPr>
        <w:spacing w:line="15" w:lineRule="auto"/>
        <w:rPr>
          <w:sz w:val="2"/>
        </w:rPr>
      </w:pPr>
    </w:p>
    <w:tbl>
      <w:tblPr>
        <w:tblStyle w:val="TableNormal"/>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3"/>
        <w:gridCol w:w="7286"/>
      </w:tblGrid>
      <w:tr w:rsidR="00F94CCC" w14:paraId="74C7E1A5" w14:textId="77777777" w:rsidTr="00B737CA">
        <w:trPr>
          <w:trHeight w:val="555"/>
        </w:trPr>
        <w:tc>
          <w:tcPr>
            <w:tcW w:w="1223" w:type="dxa"/>
            <w:tcBorders>
              <w:bottom w:val="single" w:sz="4" w:space="0" w:color="auto"/>
            </w:tcBorders>
            <w:vAlign w:val="center"/>
          </w:tcPr>
          <w:p w14:paraId="0C1ABA75" w14:textId="77777777" w:rsidR="00F94CCC" w:rsidRDefault="00F94CCC" w:rsidP="00B737CA">
            <w:pPr>
              <w:widowControl w:val="0"/>
              <w:kinsoku/>
              <w:autoSpaceDE/>
              <w:autoSpaceDN/>
              <w:adjustRightInd/>
              <w:snapToGrid/>
              <w:spacing w:line="56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7286" w:type="dxa"/>
            <w:tcBorders>
              <w:bottom w:val="single" w:sz="4" w:space="0" w:color="auto"/>
            </w:tcBorders>
            <w:vAlign w:val="center"/>
          </w:tcPr>
          <w:p w14:paraId="786FD193" w14:textId="77777777" w:rsidR="00F94CCC" w:rsidRDefault="00F94CCC" w:rsidP="00B737CA">
            <w:pPr>
              <w:widowControl w:val="0"/>
              <w:kinsoku/>
              <w:autoSpaceDE/>
              <w:autoSpaceDN/>
              <w:adjustRightInd/>
              <w:snapToGrid/>
              <w:spacing w:line="56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F94CCC" w14:paraId="4F138AFB" w14:textId="77777777" w:rsidTr="00B737CA">
        <w:trPr>
          <w:trHeight w:val="939"/>
        </w:trPr>
        <w:tc>
          <w:tcPr>
            <w:tcW w:w="1223" w:type="dxa"/>
            <w:tcBorders>
              <w:top w:val="single" w:sz="4" w:space="0" w:color="auto"/>
            </w:tcBorders>
            <w:vAlign w:val="center"/>
          </w:tcPr>
          <w:p w14:paraId="332870DA"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教学理念</w:t>
            </w:r>
          </w:p>
        </w:tc>
        <w:tc>
          <w:tcPr>
            <w:tcW w:w="7286" w:type="dxa"/>
            <w:tcBorders>
              <w:top w:val="single" w:sz="4" w:space="0" w:color="auto"/>
            </w:tcBorders>
            <w:vAlign w:val="center"/>
          </w:tcPr>
          <w:p w14:paraId="317E230E"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体现“以学生发展为中心”教育理念，符合专业特色与课程要求；在深化产教融合中推进教育教学创新，提高人才培养的质量，服务区域经济社会发展，促进教育链、人才链与产业链、创新链有机衔接。</w:t>
            </w:r>
          </w:p>
        </w:tc>
      </w:tr>
      <w:tr w:rsidR="00F94CCC" w14:paraId="168A517D" w14:textId="77777777" w:rsidTr="00B737CA">
        <w:trPr>
          <w:trHeight w:val="929"/>
        </w:trPr>
        <w:tc>
          <w:tcPr>
            <w:tcW w:w="1223" w:type="dxa"/>
            <w:vMerge w:val="restart"/>
            <w:tcBorders>
              <w:bottom w:val="nil"/>
            </w:tcBorders>
            <w:vAlign w:val="center"/>
          </w:tcPr>
          <w:p w14:paraId="3BC7902F"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教学内容</w:t>
            </w:r>
          </w:p>
        </w:tc>
        <w:tc>
          <w:tcPr>
            <w:tcW w:w="7286" w:type="dxa"/>
            <w:vAlign w:val="center"/>
          </w:tcPr>
          <w:p w14:paraId="71F31C1C"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深挖课程思政元素，有机融入课程教学，实现“润物无声”的课程思政教育。</w:t>
            </w:r>
          </w:p>
        </w:tc>
      </w:tr>
      <w:tr w:rsidR="00F94CCC" w14:paraId="60BC9A7D" w14:textId="77777777" w:rsidTr="00B737CA">
        <w:trPr>
          <w:trHeight w:val="929"/>
        </w:trPr>
        <w:tc>
          <w:tcPr>
            <w:tcW w:w="1223" w:type="dxa"/>
            <w:vMerge/>
            <w:tcBorders>
              <w:bottom w:val="nil"/>
            </w:tcBorders>
            <w:vAlign w:val="center"/>
          </w:tcPr>
          <w:p w14:paraId="5364F0DD"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286" w:type="dxa"/>
            <w:vAlign w:val="center"/>
          </w:tcPr>
          <w:p w14:paraId="627940EC"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rsidR="00F94CCC" w14:paraId="6A5967F5" w14:textId="77777777" w:rsidTr="00B737CA">
        <w:trPr>
          <w:trHeight w:val="929"/>
        </w:trPr>
        <w:tc>
          <w:tcPr>
            <w:tcW w:w="1223" w:type="dxa"/>
            <w:vMerge/>
            <w:tcBorders>
              <w:top w:val="nil"/>
            </w:tcBorders>
            <w:vAlign w:val="center"/>
          </w:tcPr>
          <w:p w14:paraId="3E7F97CF"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286" w:type="dxa"/>
            <w:vAlign w:val="center"/>
          </w:tcPr>
          <w:p w14:paraId="3FEFB757"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F94CCC" w14:paraId="0E86ED95" w14:textId="77777777" w:rsidTr="00B737CA">
        <w:trPr>
          <w:trHeight w:val="550"/>
        </w:trPr>
        <w:tc>
          <w:tcPr>
            <w:tcW w:w="1223" w:type="dxa"/>
            <w:vMerge w:val="restart"/>
            <w:tcBorders>
              <w:bottom w:val="nil"/>
            </w:tcBorders>
            <w:vAlign w:val="center"/>
          </w:tcPr>
          <w:p w14:paraId="02F61CAA"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教学过程</w:t>
            </w:r>
          </w:p>
        </w:tc>
        <w:tc>
          <w:tcPr>
            <w:tcW w:w="7286" w:type="dxa"/>
            <w:vAlign w:val="center"/>
          </w:tcPr>
          <w:p w14:paraId="36B6667F"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体现教师主导、学生主体、行业企业参与，聘请行业企业优秀专业技术人才、管理人才和高技能人才等参与教学。</w:t>
            </w:r>
          </w:p>
        </w:tc>
      </w:tr>
      <w:tr w:rsidR="00F94CCC" w14:paraId="6240316D" w14:textId="77777777" w:rsidTr="00B737CA">
        <w:trPr>
          <w:trHeight w:val="929"/>
        </w:trPr>
        <w:tc>
          <w:tcPr>
            <w:tcW w:w="1223" w:type="dxa"/>
            <w:vMerge/>
            <w:tcBorders>
              <w:top w:val="nil"/>
              <w:bottom w:val="nil"/>
            </w:tcBorders>
            <w:vAlign w:val="center"/>
          </w:tcPr>
          <w:p w14:paraId="695536A2" w14:textId="77777777" w:rsidR="00F94CCC" w:rsidRDefault="00F94CCC" w:rsidP="00B737CA">
            <w:pPr>
              <w:jc w:val="center"/>
            </w:pPr>
          </w:p>
        </w:tc>
        <w:tc>
          <w:tcPr>
            <w:tcW w:w="7286" w:type="dxa"/>
            <w:vAlign w:val="center"/>
          </w:tcPr>
          <w:p w14:paraId="051DC5F6"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F94CCC" w14:paraId="0EE7CEFF" w14:textId="77777777" w:rsidTr="00B737CA">
        <w:trPr>
          <w:trHeight w:val="939"/>
        </w:trPr>
        <w:tc>
          <w:tcPr>
            <w:tcW w:w="1223" w:type="dxa"/>
            <w:vMerge/>
            <w:tcBorders>
              <w:top w:val="nil"/>
              <w:bottom w:val="single" w:sz="4" w:space="0" w:color="auto"/>
            </w:tcBorders>
            <w:vAlign w:val="center"/>
          </w:tcPr>
          <w:p w14:paraId="53B5123D" w14:textId="77777777" w:rsidR="00F94CCC" w:rsidRDefault="00F94CCC" w:rsidP="00B737CA">
            <w:pPr>
              <w:jc w:val="center"/>
            </w:pPr>
          </w:p>
        </w:tc>
        <w:tc>
          <w:tcPr>
            <w:tcW w:w="7286" w:type="dxa"/>
            <w:vAlign w:val="center"/>
          </w:tcPr>
          <w:p w14:paraId="6489A0B9"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产学合作开发数字资源，将数字产业化和产业数字化作为基本教学线索，深化数字化技术在教学场景和评价中的应用。</w:t>
            </w:r>
          </w:p>
        </w:tc>
      </w:tr>
      <w:tr w:rsidR="00F94CCC" w14:paraId="15A9F69F" w14:textId="77777777" w:rsidTr="00B737CA">
        <w:trPr>
          <w:trHeight w:val="549"/>
        </w:trPr>
        <w:tc>
          <w:tcPr>
            <w:tcW w:w="1223" w:type="dxa"/>
            <w:vMerge w:val="restart"/>
            <w:tcBorders>
              <w:top w:val="single" w:sz="4" w:space="0" w:color="auto"/>
              <w:left w:val="single" w:sz="4" w:space="0" w:color="auto"/>
              <w:bottom w:val="single" w:sz="4" w:space="0" w:color="auto"/>
              <w:right w:val="single" w:sz="4" w:space="0" w:color="auto"/>
            </w:tcBorders>
            <w:vAlign w:val="center"/>
          </w:tcPr>
          <w:p w14:paraId="6DFCD4CA"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教学效果</w:t>
            </w:r>
          </w:p>
        </w:tc>
        <w:tc>
          <w:tcPr>
            <w:tcW w:w="7286" w:type="dxa"/>
            <w:tcBorders>
              <w:left w:val="single" w:sz="4" w:space="0" w:color="auto"/>
            </w:tcBorders>
            <w:vAlign w:val="center"/>
          </w:tcPr>
          <w:p w14:paraId="177C4684"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课程讲授富有吸引力，互动气氛融洽，学生思维活跃，能够了解领域和行业的最新动态和实际情况，创新实践能力增强，学生素质、知识和能力全面提高。</w:t>
            </w:r>
          </w:p>
        </w:tc>
      </w:tr>
      <w:tr w:rsidR="00F94CCC" w14:paraId="52FDDE6F" w14:textId="77777777" w:rsidTr="00B737CA">
        <w:trPr>
          <w:trHeight w:val="539"/>
        </w:trPr>
        <w:tc>
          <w:tcPr>
            <w:tcW w:w="1223" w:type="dxa"/>
            <w:vMerge/>
            <w:tcBorders>
              <w:top w:val="single" w:sz="4" w:space="0" w:color="auto"/>
              <w:left w:val="single" w:sz="4" w:space="0" w:color="auto"/>
              <w:bottom w:val="single" w:sz="4" w:space="0" w:color="auto"/>
              <w:right w:val="single" w:sz="4" w:space="0" w:color="auto"/>
            </w:tcBorders>
            <w:vAlign w:val="center"/>
          </w:tcPr>
          <w:p w14:paraId="3466DBDF"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286" w:type="dxa"/>
            <w:tcBorders>
              <w:left w:val="single" w:sz="4" w:space="0" w:color="auto"/>
            </w:tcBorders>
            <w:vAlign w:val="center"/>
          </w:tcPr>
          <w:p w14:paraId="690DD6FF"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形成服务国家战略、突出专业特色、符合学生特点和推动产业高质量发展的合作教学模式，形成可持续发展的机制体制和基本经验，具有较大借鉴和推广价值。</w:t>
            </w:r>
          </w:p>
        </w:tc>
      </w:tr>
      <w:tr w:rsidR="00F94CCC" w14:paraId="637E4F52" w14:textId="77777777" w:rsidTr="00B737CA">
        <w:trPr>
          <w:trHeight w:val="564"/>
        </w:trPr>
        <w:tc>
          <w:tcPr>
            <w:tcW w:w="1223" w:type="dxa"/>
            <w:tcBorders>
              <w:top w:val="single" w:sz="4" w:space="0" w:color="auto"/>
            </w:tcBorders>
            <w:vAlign w:val="center"/>
          </w:tcPr>
          <w:p w14:paraId="704B3471" w14:textId="77777777" w:rsidR="00F94CCC" w:rsidRDefault="00F94CCC" w:rsidP="00B737CA">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视频质量</w:t>
            </w:r>
          </w:p>
        </w:tc>
        <w:tc>
          <w:tcPr>
            <w:tcW w:w="7286" w:type="dxa"/>
            <w:vAlign w:val="center"/>
          </w:tcPr>
          <w:p w14:paraId="1027D761" w14:textId="77777777" w:rsidR="00F94CCC" w:rsidRPr="00040661" w:rsidRDefault="00F94CCC" w:rsidP="00B737CA">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040661">
              <w:rPr>
                <w:rFonts w:ascii="Times New Roman" w:eastAsia="仿宋" w:hAnsi="Times New Roman" w:cs="Times New Roman" w:hint="eastAsia"/>
                <w:snapToGrid/>
                <w:spacing w:val="-12"/>
                <w:kern w:val="2"/>
                <w:sz w:val="24"/>
                <w:szCs w:val="24"/>
                <w:lang w:bidi="en-US"/>
              </w:rPr>
              <w:t>教学视频清晰、流畅，能客观、真实反映教师和学生的教学过程常态。</w:t>
            </w:r>
          </w:p>
        </w:tc>
      </w:tr>
    </w:tbl>
    <w:p w14:paraId="7FB5E7A2" w14:textId="77777777" w:rsidR="00F94CCC" w:rsidRPr="00882003" w:rsidRDefault="00F94CCC" w:rsidP="00882003">
      <w:pPr>
        <w:spacing w:before="82" w:line="276" w:lineRule="auto"/>
        <w:ind w:left="138"/>
        <w:outlineLvl w:val="0"/>
        <w:rPr>
          <w:rFonts w:ascii="宋体" w:eastAsia="宋体" w:hAnsi="宋体" w:cs="宋体"/>
          <w:b/>
          <w:bCs/>
          <w:sz w:val="25"/>
          <w:szCs w:val="25"/>
        </w:rPr>
      </w:pPr>
      <w:r w:rsidRPr="00882003">
        <w:rPr>
          <w:rFonts w:ascii="宋体" w:eastAsia="宋体" w:hAnsi="宋体" w:cs="宋体"/>
          <w:b/>
          <w:bCs/>
          <w:sz w:val="25"/>
          <w:szCs w:val="25"/>
        </w:rPr>
        <w:t>二、创新成果报告(20分)</w:t>
      </w:r>
    </w:p>
    <w:p w14:paraId="008432CF" w14:textId="77777777" w:rsidR="00F94CCC" w:rsidRDefault="00F94CCC" w:rsidP="00F94CCC">
      <w:pPr>
        <w:spacing w:line="56" w:lineRule="auto"/>
        <w:rPr>
          <w:sz w:val="2"/>
        </w:rPr>
      </w:pPr>
    </w:p>
    <w:tbl>
      <w:tblPr>
        <w:tblStyle w:val="TableNormal"/>
        <w:tblW w:w="8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6876"/>
      </w:tblGrid>
      <w:tr w:rsidR="00F94CCC" w14:paraId="18A8BD42" w14:textId="77777777" w:rsidTr="00AD3FB6">
        <w:trPr>
          <w:trHeight w:val="464"/>
        </w:trPr>
        <w:tc>
          <w:tcPr>
            <w:tcW w:w="1623" w:type="dxa"/>
            <w:vAlign w:val="center"/>
          </w:tcPr>
          <w:p w14:paraId="6A9DD38A" w14:textId="77777777" w:rsidR="00F94CCC" w:rsidRDefault="00F94CCC" w:rsidP="00AD3FB6">
            <w:pPr>
              <w:widowControl w:val="0"/>
              <w:kinsoku/>
              <w:autoSpaceDE/>
              <w:autoSpaceDN/>
              <w:adjustRightInd/>
              <w:snapToGrid/>
              <w:spacing w:line="48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lastRenderedPageBreak/>
              <w:t>评价维度</w:t>
            </w:r>
          </w:p>
        </w:tc>
        <w:tc>
          <w:tcPr>
            <w:tcW w:w="6876" w:type="dxa"/>
            <w:vAlign w:val="center"/>
          </w:tcPr>
          <w:p w14:paraId="43C932A5" w14:textId="77777777" w:rsidR="00F94CCC" w:rsidRDefault="00F94CCC" w:rsidP="00AD3FB6">
            <w:pPr>
              <w:widowControl w:val="0"/>
              <w:kinsoku/>
              <w:autoSpaceDE/>
              <w:autoSpaceDN/>
              <w:adjustRightInd/>
              <w:snapToGrid/>
              <w:spacing w:line="48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F94CCC" w14:paraId="5A7EFF16" w14:textId="77777777" w:rsidTr="00803647">
        <w:trPr>
          <w:trHeight w:val="962"/>
        </w:trPr>
        <w:tc>
          <w:tcPr>
            <w:tcW w:w="1623" w:type="dxa"/>
            <w:vAlign w:val="center"/>
          </w:tcPr>
          <w:p w14:paraId="1C71543C" w14:textId="77777777" w:rsidR="00F94CCC" w:rsidRDefault="00F94CCC" w:rsidP="007E0EA4">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问题导向</w:t>
            </w:r>
          </w:p>
        </w:tc>
        <w:tc>
          <w:tcPr>
            <w:tcW w:w="6876" w:type="dxa"/>
            <w:vAlign w:val="center"/>
          </w:tcPr>
          <w:p w14:paraId="42B951AC" w14:textId="77777777" w:rsidR="00F94CCC" w:rsidRDefault="00F94CCC" w:rsidP="00AD3FB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人才培养规格与哲学社会科学和自然科学领域的各类实践需求相符，以培养高素质创新人才为导向，立足专业和学科特色，发现和解决产教融合课程教学面临的问题和挑战</w:t>
            </w:r>
            <w:r>
              <w:rPr>
                <w:rFonts w:ascii="Times New Roman" w:eastAsia="仿宋" w:hAnsi="Times New Roman" w:cs="Times New Roman"/>
                <w:snapToGrid/>
                <w:spacing w:val="-12"/>
                <w:kern w:val="2"/>
                <w:sz w:val="24"/>
                <w:szCs w:val="24"/>
                <w:lang w:bidi="en-US"/>
              </w:rPr>
              <w:t>。</w:t>
            </w:r>
          </w:p>
        </w:tc>
      </w:tr>
      <w:tr w:rsidR="00F94CCC" w14:paraId="49D6CFB2" w14:textId="77777777" w:rsidTr="00AD3FB6">
        <w:trPr>
          <w:trHeight w:val="938"/>
        </w:trPr>
        <w:tc>
          <w:tcPr>
            <w:tcW w:w="1623" w:type="dxa"/>
            <w:vAlign w:val="center"/>
          </w:tcPr>
          <w:p w14:paraId="550CD365" w14:textId="77777777" w:rsidR="00F94CCC" w:rsidRDefault="00F94CCC" w:rsidP="007E0EA4">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创新特色</w:t>
            </w:r>
          </w:p>
        </w:tc>
        <w:tc>
          <w:tcPr>
            <w:tcW w:w="6876" w:type="dxa"/>
            <w:vAlign w:val="center"/>
          </w:tcPr>
          <w:p w14:paraId="6816B2D0" w14:textId="77777777" w:rsidR="00F94CCC" w:rsidRDefault="00F94CCC" w:rsidP="00AD3FB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通过产学研深度合作，在教学目标、内容、方法、评价和资源开发等方面共同完成课程改革，且针对性、创新性、可操作性强。</w:t>
            </w:r>
          </w:p>
        </w:tc>
      </w:tr>
      <w:tr w:rsidR="00F94CCC" w14:paraId="73C72800" w14:textId="77777777" w:rsidTr="00AD3FB6">
        <w:trPr>
          <w:trHeight w:val="928"/>
        </w:trPr>
        <w:tc>
          <w:tcPr>
            <w:tcW w:w="1623" w:type="dxa"/>
            <w:vAlign w:val="center"/>
          </w:tcPr>
          <w:p w14:paraId="50EABC5A" w14:textId="77777777" w:rsidR="00F94CCC" w:rsidRDefault="00F94CCC" w:rsidP="007E0EA4">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hint="eastAsia"/>
                <w:b/>
                <w:bCs/>
                <w:snapToGrid/>
                <w:spacing w:val="-12"/>
                <w:kern w:val="2"/>
                <w:sz w:val="24"/>
                <w:szCs w:val="24"/>
                <w:lang w:bidi="en-US"/>
              </w:rPr>
              <w:t>创新效果</w:t>
            </w:r>
          </w:p>
        </w:tc>
        <w:tc>
          <w:tcPr>
            <w:tcW w:w="6876" w:type="dxa"/>
            <w:vAlign w:val="center"/>
          </w:tcPr>
          <w:p w14:paraId="5848969F" w14:textId="77777777" w:rsidR="00F94CCC" w:rsidRDefault="00F94CCC" w:rsidP="00AD3FB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课程教学方案设计科学、方法有效、评价多元，数字化转型较好，学生服务国家战略意识、专业知识素养、解决产业发展问题能力同步提高，解决人才培养供给侧和产业需求侧的结构性矛盾</w:t>
            </w:r>
            <w:r>
              <w:rPr>
                <w:rFonts w:ascii="Times New Roman" w:eastAsia="仿宋" w:hAnsi="Times New Roman" w:cs="Times New Roman"/>
                <w:snapToGrid/>
                <w:spacing w:val="-12"/>
                <w:kern w:val="2"/>
                <w:sz w:val="24"/>
                <w:szCs w:val="24"/>
                <w:lang w:bidi="en-US"/>
              </w:rPr>
              <w:t>。</w:t>
            </w:r>
          </w:p>
        </w:tc>
      </w:tr>
      <w:tr w:rsidR="00F94CCC" w14:paraId="3CC61B9E" w14:textId="77777777" w:rsidTr="00AD3FB6">
        <w:trPr>
          <w:trHeight w:val="933"/>
        </w:trPr>
        <w:tc>
          <w:tcPr>
            <w:tcW w:w="1623" w:type="dxa"/>
            <w:vAlign w:val="center"/>
          </w:tcPr>
          <w:p w14:paraId="3A568AD3" w14:textId="77777777" w:rsidR="00F94CCC" w:rsidRDefault="00DA4983" w:rsidP="007E0EA4">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成果</w:t>
            </w:r>
            <w:r w:rsidR="00F94CCC">
              <w:rPr>
                <w:rFonts w:ascii="Times New Roman" w:eastAsia="仿宋" w:hAnsi="Times New Roman" w:cs="Times New Roman"/>
                <w:b/>
                <w:bCs/>
                <w:snapToGrid/>
                <w:spacing w:val="-12"/>
                <w:kern w:val="2"/>
                <w:sz w:val="24"/>
                <w:szCs w:val="24"/>
                <w:lang w:eastAsia="en-US" w:bidi="en-US"/>
              </w:rPr>
              <w:t>辐射</w:t>
            </w:r>
          </w:p>
        </w:tc>
        <w:tc>
          <w:tcPr>
            <w:tcW w:w="6876" w:type="dxa"/>
            <w:vAlign w:val="center"/>
          </w:tcPr>
          <w:p w14:paraId="2518A030" w14:textId="77777777" w:rsidR="00F94CCC" w:rsidRDefault="00F94CCC" w:rsidP="00AD3FB6">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能够对产教融合课程教学的合作模式和成果转化开展基于证据的有效分析与总结，形成具有较强辐射推广价值的教学新方法、新模式</w:t>
            </w:r>
            <w:r>
              <w:rPr>
                <w:rFonts w:ascii="Times New Roman" w:eastAsia="仿宋" w:hAnsi="Times New Roman" w:cs="Times New Roman"/>
                <w:snapToGrid/>
                <w:spacing w:val="-12"/>
                <w:kern w:val="2"/>
                <w:sz w:val="24"/>
                <w:szCs w:val="24"/>
                <w:lang w:bidi="en-US"/>
              </w:rPr>
              <w:t>。</w:t>
            </w:r>
          </w:p>
        </w:tc>
      </w:tr>
    </w:tbl>
    <w:p w14:paraId="171E4F7F" w14:textId="77777777" w:rsidR="00F94CCC" w:rsidRPr="00882003" w:rsidRDefault="00F94CCC" w:rsidP="00882003">
      <w:pPr>
        <w:spacing w:before="82" w:line="276" w:lineRule="auto"/>
        <w:ind w:left="138"/>
        <w:outlineLvl w:val="0"/>
        <w:rPr>
          <w:rFonts w:ascii="宋体" w:eastAsia="宋体" w:hAnsi="宋体" w:cs="宋体"/>
          <w:b/>
          <w:bCs/>
          <w:sz w:val="25"/>
          <w:szCs w:val="25"/>
        </w:rPr>
      </w:pPr>
      <w:r w:rsidRPr="00882003">
        <w:rPr>
          <w:rFonts w:ascii="宋体" w:eastAsia="宋体" w:hAnsi="宋体" w:cs="宋体"/>
          <w:b/>
          <w:bCs/>
          <w:sz w:val="25"/>
          <w:szCs w:val="25"/>
        </w:rPr>
        <w:t>三、教学设计创新汇报 (40分)</w:t>
      </w:r>
    </w:p>
    <w:p w14:paraId="00DC7F7A" w14:textId="77777777" w:rsidR="00F94CCC" w:rsidRDefault="00F94CCC" w:rsidP="00F94CCC">
      <w:pPr>
        <w:spacing w:line="15" w:lineRule="auto"/>
        <w:rPr>
          <w:sz w:val="2"/>
        </w:rPr>
      </w:pPr>
    </w:p>
    <w:tbl>
      <w:tblPr>
        <w:tblStyle w:val="TableNormal"/>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046"/>
      </w:tblGrid>
      <w:tr w:rsidR="00F94CCC" w14:paraId="7E5F95C9" w14:textId="77777777" w:rsidTr="00A47AF5">
        <w:trPr>
          <w:trHeight w:val="474"/>
        </w:trPr>
        <w:tc>
          <w:tcPr>
            <w:tcW w:w="1463" w:type="dxa"/>
            <w:vAlign w:val="center"/>
          </w:tcPr>
          <w:p w14:paraId="2613119C" w14:textId="77777777" w:rsidR="00F94CCC" w:rsidRDefault="00F94CCC" w:rsidP="00A47AF5">
            <w:pPr>
              <w:widowControl w:val="0"/>
              <w:kinsoku/>
              <w:autoSpaceDE/>
              <w:autoSpaceDN/>
              <w:adjustRightInd/>
              <w:snapToGrid/>
              <w:spacing w:line="48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评价维度</w:t>
            </w:r>
          </w:p>
        </w:tc>
        <w:tc>
          <w:tcPr>
            <w:tcW w:w="7046" w:type="dxa"/>
          </w:tcPr>
          <w:p w14:paraId="4497608B" w14:textId="77777777" w:rsidR="00F94CCC" w:rsidRDefault="00F94CCC" w:rsidP="007E0EA4">
            <w:pPr>
              <w:widowControl w:val="0"/>
              <w:kinsoku/>
              <w:autoSpaceDE/>
              <w:autoSpaceDN/>
              <w:adjustRightInd/>
              <w:snapToGrid/>
              <w:spacing w:line="480" w:lineRule="exact"/>
              <w:jc w:val="center"/>
              <w:textAlignment w:val="auto"/>
              <w:rPr>
                <w:rFonts w:ascii="黑体" w:eastAsia="黑体" w:hAnsi="黑体" w:cs="黑体"/>
                <w:b/>
                <w:bCs/>
                <w:snapToGrid/>
                <w:spacing w:val="-12"/>
                <w:kern w:val="2"/>
                <w:sz w:val="24"/>
                <w:szCs w:val="24"/>
                <w:lang w:eastAsia="en-US" w:bidi="en-US"/>
              </w:rPr>
            </w:pPr>
            <w:r>
              <w:rPr>
                <w:rFonts w:ascii="黑体" w:eastAsia="黑体" w:hAnsi="黑体" w:cs="黑体" w:hint="eastAsia"/>
                <w:b/>
                <w:bCs/>
                <w:snapToGrid/>
                <w:spacing w:val="-12"/>
                <w:kern w:val="2"/>
                <w:sz w:val="24"/>
                <w:szCs w:val="24"/>
                <w:lang w:eastAsia="en-US" w:bidi="en-US"/>
              </w:rPr>
              <w:t>评价要点</w:t>
            </w:r>
          </w:p>
        </w:tc>
      </w:tr>
      <w:tr w:rsidR="00F94CCC" w14:paraId="0D6C9467" w14:textId="77777777" w:rsidTr="00803647">
        <w:trPr>
          <w:trHeight w:val="1202"/>
        </w:trPr>
        <w:tc>
          <w:tcPr>
            <w:tcW w:w="1463" w:type="dxa"/>
            <w:tcBorders>
              <w:bottom w:val="single" w:sz="4" w:space="0" w:color="auto"/>
            </w:tcBorders>
            <w:vAlign w:val="center"/>
          </w:tcPr>
          <w:p w14:paraId="34024E16"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理念与目标</w:t>
            </w:r>
          </w:p>
        </w:tc>
        <w:tc>
          <w:tcPr>
            <w:tcW w:w="7046" w:type="dxa"/>
            <w:tcBorders>
              <w:bottom w:val="single" w:sz="4" w:space="0" w:color="auto"/>
            </w:tcBorders>
            <w:vAlign w:val="center"/>
          </w:tcPr>
          <w:p w14:paraId="577A6474"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课程设计体现“以学生发展为中心”的理念，教学目标符合专业课程特点、学生实际，清楚具体，易于理解，便于实施，助力拔尖创新人才培养</w:t>
            </w:r>
            <w:r>
              <w:rPr>
                <w:rFonts w:ascii="Times New Roman" w:eastAsia="仿宋" w:hAnsi="Times New Roman" w:cs="Times New Roman"/>
                <w:snapToGrid/>
                <w:spacing w:val="-12"/>
                <w:kern w:val="2"/>
                <w:sz w:val="24"/>
                <w:szCs w:val="24"/>
                <w:lang w:bidi="en-US"/>
              </w:rPr>
              <w:t>。</w:t>
            </w:r>
          </w:p>
        </w:tc>
      </w:tr>
      <w:tr w:rsidR="00F94CCC" w14:paraId="1C3F9F78" w14:textId="77777777" w:rsidTr="004E7A94">
        <w:trPr>
          <w:trHeight w:val="783"/>
        </w:trPr>
        <w:tc>
          <w:tcPr>
            <w:tcW w:w="1463" w:type="dxa"/>
            <w:vMerge w:val="restart"/>
            <w:tcBorders>
              <w:top w:val="single" w:sz="4" w:space="0" w:color="auto"/>
              <w:left w:val="single" w:sz="4" w:space="0" w:color="auto"/>
              <w:bottom w:val="single" w:sz="4" w:space="0" w:color="auto"/>
              <w:right w:val="single" w:sz="4" w:space="0" w:color="auto"/>
            </w:tcBorders>
            <w:vAlign w:val="center"/>
          </w:tcPr>
          <w:p w14:paraId="1985FA3A"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内容分析</w:t>
            </w:r>
          </w:p>
        </w:tc>
        <w:tc>
          <w:tcPr>
            <w:tcW w:w="7046" w:type="dxa"/>
            <w:tcBorders>
              <w:top w:val="single" w:sz="4" w:space="0" w:color="auto"/>
              <w:left w:val="single" w:sz="4" w:space="0" w:color="auto"/>
              <w:bottom w:val="single" w:sz="4" w:space="0" w:color="auto"/>
              <w:right w:val="single" w:sz="4" w:space="0" w:color="auto"/>
            </w:tcBorders>
            <w:vAlign w:val="center"/>
          </w:tcPr>
          <w:p w14:paraId="43DD4F7F"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紧密对接产业链和创新链，及时将学科研究新进展、实践发展新经验、社会需求新变化、思政教育有机融入课程教学内容，更新及时，动态完善。</w:t>
            </w:r>
          </w:p>
        </w:tc>
      </w:tr>
      <w:tr w:rsidR="00F94CCC" w14:paraId="5F9850DE" w14:textId="77777777" w:rsidTr="004E7A94">
        <w:trPr>
          <w:trHeight w:val="928"/>
        </w:trPr>
        <w:tc>
          <w:tcPr>
            <w:tcW w:w="1463" w:type="dxa"/>
            <w:vMerge/>
            <w:tcBorders>
              <w:top w:val="single" w:sz="4" w:space="0" w:color="auto"/>
              <w:left w:val="single" w:sz="4" w:space="0" w:color="auto"/>
              <w:bottom w:val="single" w:sz="4" w:space="0" w:color="auto"/>
              <w:right w:val="single" w:sz="4" w:space="0" w:color="auto"/>
            </w:tcBorders>
            <w:vAlign w:val="center"/>
          </w:tcPr>
          <w:p w14:paraId="4FD57A63"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046" w:type="dxa"/>
            <w:tcBorders>
              <w:top w:val="single" w:sz="4" w:space="0" w:color="auto"/>
              <w:left w:val="single" w:sz="4" w:space="0" w:color="auto"/>
              <w:bottom w:val="single" w:sz="4" w:space="0" w:color="auto"/>
              <w:right w:val="single" w:sz="4" w:space="0" w:color="auto"/>
            </w:tcBorders>
            <w:vAlign w:val="center"/>
          </w:tcPr>
          <w:p w14:paraId="4BC4FFDB"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避免“两张皮”，将专业课程知识点关系、地位、作用纳入到产业发展的新环境、新背景中去讲授，描述准确，理论与实践结合合理，高校、行业企业内容分配合理</w:t>
            </w:r>
            <w:r>
              <w:rPr>
                <w:rFonts w:ascii="Times New Roman" w:eastAsia="仿宋" w:hAnsi="Times New Roman" w:cs="Times New Roman" w:hint="eastAsia"/>
                <w:snapToGrid/>
                <w:spacing w:val="-12"/>
                <w:kern w:val="2"/>
                <w:sz w:val="24"/>
                <w:szCs w:val="24"/>
                <w:lang w:bidi="en-US"/>
              </w:rPr>
              <w:t>；</w:t>
            </w:r>
            <w:r w:rsidRPr="005D67F1">
              <w:rPr>
                <w:rFonts w:ascii="Times New Roman" w:eastAsia="仿宋" w:hAnsi="Times New Roman" w:cs="Times New Roman" w:hint="eastAsia"/>
                <w:snapToGrid/>
                <w:spacing w:val="-12"/>
                <w:kern w:val="2"/>
                <w:sz w:val="24"/>
                <w:szCs w:val="24"/>
                <w:lang w:bidi="en-US"/>
              </w:rPr>
              <w:t>参与教学的双师型师资队伍建设合理</w:t>
            </w:r>
            <w:r>
              <w:rPr>
                <w:rFonts w:ascii="Times New Roman" w:eastAsia="仿宋" w:hAnsi="Times New Roman" w:cs="Times New Roman"/>
                <w:snapToGrid/>
                <w:spacing w:val="-12"/>
                <w:kern w:val="2"/>
                <w:sz w:val="24"/>
                <w:szCs w:val="24"/>
                <w:lang w:bidi="en-US"/>
              </w:rPr>
              <w:t>。</w:t>
            </w:r>
          </w:p>
        </w:tc>
      </w:tr>
      <w:tr w:rsidR="00F94CCC" w14:paraId="044ECA70" w14:textId="77777777" w:rsidTr="004E7A94">
        <w:trPr>
          <w:trHeight w:val="464"/>
        </w:trPr>
        <w:tc>
          <w:tcPr>
            <w:tcW w:w="1463" w:type="dxa"/>
            <w:vMerge w:val="restart"/>
            <w:tcBorders>
              <w:top w:val="single" w:sz="4" w:space="0" w:color="auto"/>
            </w:tcBorders>
            <w:vAlign w:val="center"/>
          </w:tcPr>
          <w:p w14:paraId="71634C75"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r>
              <w:rPr>
                <w:rFonts w:ascii="Times New Roman" w:eastAsia="仿宋" w:hAnsi="Times New Roman" w:cs="Times New Roman" w:hint="eastAsia"/>
                <w:b/>
                <w:bCs/>
                <w:snapToGrid/>
                <w:spacing w:val="-12"/>
                <w:kern w:val="2"/>
                <w:sz w:val="24"/>
                <w:szCs w:val="24"/>
                <w:lang w:bidi="en-US"/>
              </w:rPr>
              <w:t>过程与方法</w:t>
            </w:r>
          </w:p>
        </w:tc>
        <w:tc>
          <w:tcPr>
            <w:tcW w:w="7046" w:type="dxa"/>
            <w:tcBorders>
              <w:top w:val="single" w:sz="4" w:space="0" w:color="auto"/>
            </w:tcBorders>
            <w:vAlign w:val="center"/>
          </w:tcPr>
          <w:p w14:paraId="09790F5B"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教学过程在行业企业真实场景下进行，培养学生分析解决复杂问题的能力以及创新创业的意识和能力，实践教学与生产实践对接</w:t>
            </w:r>
            <w:r>
              <w:rPr>
                <w:rFonts w:ascii="Times New Roman" w:eastAsia="仿宋" w:hAnsi="Times New Roman" w:cs="Times New Roman"/>
                <w:snapToGrid/>
                <w:spacing w:val="-12"/>
                <w:kern w:val="2"/>
                <w:sz w:val="24"/>
                <w:szCs w:val="24"/>
                <w:lang w:bidi="en-US"/>
              </w:rPr>
              <w:t>。</w:t>
            </w:r>
          </w:p>
        </w:tc>
      </w:tr>
      <w:tr w:rsidR="00F94CCC" w14:paraId="28A8F5B6" w14:textId="77777777" w:rsidTr="004E7A94">
        <w:trPr>
          <w:trHeight w:val="464"/>
        </w:trPr>
        <w:tc>
          <w:tcPr>
            <w:tcW w:w="1463" w:type="dxa"/>
            <w:vMerge/>
            <w:vAlign w:val="center"/>
          </w:tcPr>
          <w:p w14:paraId="5DB8DCE3"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17FEE522"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通过产教协同解决教学过程中存在的各种问题和困难</w:t>
            </w:r>
            <w:r>
              <w:rPr>
                <w:rFonts w:ascii="Times New Roman" w:eastAsia="仿宋" w:hAnsi="Times New Roman" w:cs="Times New Roman" w:hint="eastAsia"/>
                <w:snapToGrid/>
                <w:spacing w:val="-12"/>
                <w:kern w:val="2"/>
                <w:sz w:val="24"/>
                <w:szCs w:val="24"/>
                <w:lang w:bidi="en-US"/>
              </w:rPr>
              <w:t>；</w:t>
            </w:r>
            <w:r w:rsidRPr="005D67F1">
              <w:rPr>
                <w:rFonts w:ascii="Times New Roman" w:eastAsia="仿宋" w:hAnsi="Times New Roman" w:cs="Times New Roman" w:hint="eastAsia"/>
                <w:snapToGrid/>
                <w:spacing w:val="-12"/>
                <w:kern w:val="2"/>
                <w:sz w:val="24"/>
                <w:szCs w:val="24"/>
                <w:lang w:bidi="en-US"/>
              </w:rPr>
              <w:t>教学重点突出，难点把握准确，充分调动学生积极性、主动性和创造性</w:t>
            </w:r>
            <w:r>
              <w:rPr>
                <w:rFonts w:ascii="Times New Roman" w:eastAsia="仿宋" w:hAnsi="Times New Roman" w:cs="Times New Roman"/>
                <w:snapToGrid/>
                <w:spacing w:val="-12"/>
                <w:kern w:val="2"/>
                <w:sz w:val="24"/>
                <w:szCs w:val="24"/>
                <w:lang w:bidi="en-US"/>
              </w:rPr>
              <w:t>。</w:t>
            </w:r>
          </w:p>
        </w:tc>
      </w:tr>
      <w:tr w:rsidR="00F94CCC" w14:paraId="406A08A1" w14:textId="77777777" w:rsidTr="004E7A94">
        <w:trPr>
          <w:trHeight w:val="464"/>
        </w:trPr>
        <w:tc>
          <w:tcPr>
            <w:tcW w:w="1463" w:type="dxa"/>
            <w:vMerge/>
            <w:vAlign w:val="center"/>
          </w:tcPr>
          <w:p w14:paraId="74E70EF8"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p>
        </w:tc>
        <w:tc>
          <w:tcPr>
            <w:tcW w:w="7046" w:type="dxa"/>
            <w:vAlign w:val="center"/>
          </w:tcPr>
          <w:p w14:paraId="5F3647B6"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合理选择与应用数字化平台和技术，创设教学环境，强调自主、合作、探究的学习</w:t>
            </w:r>
            <w:r>
              <w:rPr>
                <w:rFonts w:ascii="Times New Roman" w:eastAsia="仿宋" w:hAnsi="Times New Roman" w:cs="Times New Roman"/>
                <w:snapToGrid/>
                <w:spacing w:val="-12"/>
                <w:kern w:val="2"/>
                <w:sz w:val="24"/>
                <w:szCs w:val="24"/>
                <w:lang w:bidi="en-US"/>
              </w:rPr>
              <w:t>。</w:t>
            </w:r>
          </w:p>
        </w:tc>
      </w:tr>
      <w:tr w:rsidR="00F94CCC" w14:paraId="15C94AAF" w14:textId="77777777" w:rsidTr="004E7A94">
        <w:trPr>
          <w:trHeight w:val="464"/>
        </w:trPr>
        <w:tc>
          <w:tcPr>
            <w:tcW w:w="1463" w:type="dxa"/>
            <w:vAlign w:val="center"/>
          </w:tcPr>
          <w:p w14:paraId="3ED9D777" w14:textId="77777777" w:rsidR="00F94CCC" w:rsidRDefault="00F94CCC" w:rsidP="00A47AF5">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bidi="en-US"/>
              </w:rPr>
            </w:pPr>
            <w:r>
              <w:rPr>
                <w:rFonts w:ascii="Times New Roman" w:eastAsia="仿宋" w:hAnsi="Times New Roman" w:cs="Times New Roman" w:hint="eastAsia"/>
                <w:b/>
                <w:bCs/>
                <w:snapToGrid/>
                <w:spacing w:val="-12"/>
                <w:kern w:val="2"/>
                <w:sz w:val="24"/>
                <w:szCs w:val="24"/>
                <w:lang w:bidi="en-US"/>
              </w:rPr>
              <w:t>考核评价</w:t>
            </w:r>
          </w:p>
        </w:tc>
        <w:tc>
          <w:tcPr>
            <w:tcW w:w="7046" w:type="dxa"/>
            <w:vAlign w:val="center"/>
          </w:tcPr>
          <w:p w14:paraId="462BB4F1" w14:textId="77777777" w:rsidR="00F94CCC" w:rsidRDefault="00F94CCC" w:rsidP="004E7A94">
            <w:pPr>
              <w:widowControl w:val="0"/>
              <w:kinsoku/>
              <w:autoSpaceDE/>
              <w:autoSpaceDN/>
              <w:adjustRightInd/>
              <w:snapToGrid/>
              <w:spacing w:line="276" w:lineRule="auto"/>
              <w:jc w:val="both"/>
              <w:textAlignment w:val="auto"/>
              <w:rPr>
                <w:rFonts w:ascii="Times New Roman" w:eastAsia="仿宋" w:hAnsi="Times New Roman" w:cs="Times New Roman"/>
                <w:snapToGrid/>
                <w:spacing w:val="-12"/>
                <w:kern w:val="2"/>
                <w:sz w:val="24"/>
                <w:szCs w:val="24"/>
                <w:lang w:bidi="en-US"/>
              </w:rPr>
            </w:pPr>
            <w:r w:rsidRPr="005D67F1">
              <w:rPr>
                <w:rFonts w:ascii="Times New Roman" w:eastAsia="仿宋" w:hAnsi="Times New Roman" w:cs="Times New Roman" w:hint="eastAsia"/>
                <w:snapToGrid/>
                <w:spacing w:val="-12"/>
                <w:kern w:val="2"/>
                <w:sz w:val="24"/>
                <w:szCs w:val="24"/>
                <w:lang w:bidi="en-US"/>
              </w:rPr>
              <w:t>评价方法和主体多元，行业企业参与评价，过程性评价和终结性评价相结合，学生知识、能力和思维发展得到合理有效评价</w:t>
            </w:r>
            <w:r>
              <w:rPr>
                <w:rFonts w:ascii="Times New Roman" w:eastAsia="仿宋" w:hAnsi="Times New Roman" w:cs="Times New Roman"/>
                <w:snapToGrid/>
                <w:spacing w:val="-12"/>
                <w:kern w:val="2"/>
                <w:sz w:val="24"/>
                <w:szCs w:val="24"/>
                <w:lang w:bidi="en-US"/>
              </w:rPr>
              <w:t>。</w:t>
            </w:r>
          </w:p>
        </w:tc>
      </w:tr>
      <w:tr w:rsidR="00F94CCC" w14:paraId="36744756" w14:textId="77777777" w:rsidTr="00803647">
        <w:trPr>
          <w:trHeight w:val="867"/>
        </w:trPr>
        <w:tc>
          <w:tcPr>
            <w:tcW w:w="1463" w:type="dxa"/>
            <w:vAlign w:val="center"/>
          </w:tcPr>
          <w:p w14:paraId="6642D9D6" w14:textId="77777777" w:rsidR="00F94CCC" w:rsidRDefault="00F94CCC" w:rsidP="007E0EA4">
            <w:pPr>
              <w:widowControl w:val="0"/>
              <w:kinsoku/>
              <w:autoSpaceDE/>
              <w:autoSpaceDN/>
              <w:adjustRightInd/>
              <w:snapToGrid/>
              <w:spacing w:line="480" w:lineRule="exact"/>
              <w:jc w:val="center"/>
              <w:textAlignment w:val="auto"/>
              <w:rPr>
                <w:rFonts w:ascii="Times New Roman" w:eastAsia="仿宋" w:hAnsi="Times New Roman" w:cs="Times New Roman"/>
                <w:b/>
                <w:bCs/>
                <w:snapToGrid/>
                <w:spacing w:val="-12"/>
                <w:kern w:val="2"/>
                <w:sz w:val="24"/>
                <w:szCs w:val="24"/>
                <w:lang w:eastAsia="en-US" w:bidi="en-US"/>
              </w:rPr>
            </w:pPr>
            <w:r>
              <w:rPr>
                <w:rFonts w:ascii="Times New Roman" w:eastAsia="仿宋" w:hAnsi="Times New Roman" w:cs="Times New Roman"/>
                <w:b/>
                <w:bCs/>
                <w:snapToGrid/>
                <w:spacing w:val="-12"/>
                <w:kern w:val="2"/>
                <w:sz w:val="24"/>
                <w:szCs w:val="24"/>
                <w:lang w:eastAsia="en-US" w:bidi="en-US"/>
              </w:rPr>
              <w:t>设计创新</w:t>
            </w:r>
          </w:p>
        </w:tc>
        <w:tc>
          <w:tcPr>
            <w:tcW w:w="7046" w:type="dxa"/>
          </w:tcPr>
          <w:p w14:paraId="2DABE4C6" w14:textId="77777777" w:rsidR="00F94CCC" w:rsidRDefault="00F94CCC" w:rsidP="00040661">
            <w:pPr>
              <w:widowControl w:val="0"/>
              <w:kinsoku/>
              <w:autoSpaceDE/>
              <w:autoSpaceDN/>
              <w:adjustRightInd/>
              <w:snapToGrid/>
              <w:spacing w:line="276" w:lineRule="auto"/>
              <w:textAlignment w:val="auto"/>
              <w:rPr>
                <w:rFonts w:ascii="Times New Roman" w:eastAsia="仿宋" w:hAnsi="Times New Roman" w:cs="Times New Roman"/>
                <w:snapToGrid/>
                <w:spacing w:val="-12"/>
                <w:kern w:val="2"/>
                <w:sz w:val="24"/>
                <w:szCs w:val="24"/>
                <w:lang w:bidi="en-US"/>
              </w:rPr>
            </w:pPr>
            <w:r w:rsidRPr="000A5A71">
              <w:rPr>
                <w:rFonts w:ascii="Times New Roman" w:eastAsia="仿宋" w:hAnsi="Times New Roman" w:cs="Times New Roman" w:hint="eastAsia"/>
                <w:snapToGrid/>
                <w:spacing w:val="-12"/>
                <w:kern w:val="2"/>
                <w:sz w:val="24"/>
                <w:szCs w:val="24"/>
                <w:lang w:bidi="en-US"/>
              </w:rPr>
              <w:t>教学方案的整体设计富有创新性，注重资源整合，能体现产教融合协同育人的教学理念、思路和要求</w:t>
            </w:r>
            <w:r>
              <w:rPr>
                <w:rFonts w:ascii="Times New Roman" w:eastAsia="仿宋" w:hAnsi="Times New Roman" w:cs="Times New Roman" w:hint="eastAsia"/>
                <w:snapToGrid/>
                <w:spacing w:val="-12"/>
                <w:kern w:val="2"/>
                <w:sz w:val="24"/>
                <w:szCs w:val="24"/>
                <w:lang w:bidi="en-US"/>
              </w:rPr>
              <w:t>；</w:t>
            </w:r>
            <w:r w:rsidRPr="000A5A71">
              <w:rPr>
                <w:rFonts w:ascii="Times New Roman" w:eastAsia="仿宋" w:hAnsi="Times New Roman" w:cs="Times New Roman" w:hint="eastAsia"/>
                <w:snapToGrid/>
                <w:spacing w:val="-12"/>
                <w:kern w:val="2"/>
                <w:sz w:val="24"/>
                <w:szCs w:val="24"/>
                <w:lang w:bidi="en-US"/>
              </w:rPr>
              <w:t>教学方法选择适当，教学过程设计有突出的特色</w:t>
            </w:r>
            <w:r>
              <w:rPr>
                <w:rFonts w:ascii="Times New Roman" w:eastAsia="仿宋" w:hAnsi="Times New Roman" w:cs="Times New Roman"/>
                <w:snapToGrid/>
                <w:spacing w:val="-12"/>
                <w:kern w:val="2"/>
                <w:sz w:val="24"/>
                <w:szCs w:val="24"/>
                <w:lang w:bidi="en-US"/>
              </w:rPr>
              <w:t>。</w:t>
            </w:r>
          </w:p>
        </w:tc>
      </w:tr>
    </w:tbl>
    <w:p w14:paraId="25E18C0E" w14:textId="77777777" w:rsidR="00803647" w:rsidRDefault="00803647" w:rsidP="00803647">
      <w:pPr>
        <w:widowControl w:val="0"/>
        <w:kinsoku/>
        <w:autoSpaceDE/>
        <w:autoSpaceDN/>
        <w:adjustRightInd/>
        <w:snapToGrid/>
        <w:spacing w:line="276" w:lineRule="auto"/>
        <w:textAlignment w:val="auto"/>
        <w:rPr>
          <w:rFonts w:ascii="Times New Roman" w:eastAsia="仿宋" w:hAnsi="Times New Roman" w:cs="Times New Roman"/>
          <w:snapToGrid/>
          <w:spacing w:val="-12"/>
          <w:kern w:val="2"/>
          <w:sz w:val="24"/>
          <w:szCs w:val="24"/>
          <w:lang w:bidi="en-US"/>
        </w:rPr>
      </w:pPr>
    </w:p>
    <w:sectPr w:rsidR="00803647">
      <w:pgSz w:w="11910" w:h="16840"/>
      <w:pgMar w:top="1431" w:right="1695" w:bottom="2115" w:left="1705" w:header="0" w:footer="19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AB0A" w14:textId="77777777" w:rsidR="00AF6EF7" w:rsidRDefault="00AF6EF7">
      <w:r>
        <w:separator/>
      </w:r>
    </w:p>
  </w:endnote>
  <w:endnote w:type="continuationSeparator" w:id="0">
    <w:p w14:paraId="2F92A8D7" w14:textId="77777777" w:rsidR="00AF6EF7" w:rsidRDefault="00AF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96E0" w14:textId="77777777" w:rsidR="00AF6EF7" w:rsidRDefault="00AF6EF7">
      <w:r>
        <w:separator/>
      </w:r>
    </w:p>
  </w:footnote>
  <w:footnote w:type="continuationSeparator" w:id="0">
    <w:p w14:paraId="50951A45" w14:textId="77777777" w:rsidR="00AF6EF7" w:rsidRDefault="00AF6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GZiNjhhNTJkMTlmZDk4Yzg3ZjAxMzUwYWMzOTIifQ=="/>
  </w:docVars>
  <w:rsids>
    <w:rsidRoot w:val="00DA53FC"/>
    <w:rsid w:val="000335E3"/>
    <w:rsid w:val="00040661"/>
    <w:rsid w:val="00087B31"/>
    <w:rsid w:val="00106D25"/>
    <w:rsid w:val="00127C75"/>
    <w:rsid w:val="00161053"/>
    <w:rsid w:val="00171F6C"/>
    <w:rsid w:val="001A6D68"/>
    <w:rsid w:val="001C4526"/>
    <w:rsid w:val="001D6373"/>
    <w:rsid w:val="001E15E3"/>
    <w:rsid w:val="001E563D"/>
    <w:rsid w:val="002159D9"/>
    <w:rsid w:val="002350BC"/>
    <w:rsid w:val="00284AE3"/>
    <w:rsid w:val="00287FE9"/>
    <w:rsid w:val="002D11C2"/>
    <w:rsid w:val="002D3FC8"/>
    <w:rsid w:val="002E7AF7"/>
    <w:rsid w:val="003E142A"/>
    <w:rsid w:val="004233F2"/>
    <w:rsid w:val="004A1ADE"/>
    <w:rsid w:val="004E7A94"/>
    <w:rsid w:val="005208B9"/>
    <w:rsid w:val="00594B10"/>
    <w:rsid w:val="005C09E7"/>
    <w:rsid w:val="005C661D"/>
    <w:rsid w:val="005C6722"/>
    <w:rsid w:val="005D59EB"/>
    <w:rsid w:val="005E79A3"/>
    <w:rsid w:val="00622762"/>
    <w:rsid w:val="00635FCC"/>
    <w:rsid w:val="00637125"/>
    <w:rsid w:val="006511A5"/>
    <w:rsid w:val="006D2F79"/>
    <w:rsid w:val="006E0C9E"/>
    <w:rsid w:val="00705D45"/>
    <w:rsid w:val="00717244"/>
    <w:rsid w:val="00792686"/>
    <w:rsid w:val="007972E8"/>
    <w:rsid w:val="007D4EC7"/>
    <w:rsid w:val="007E38B3"/>
    <w:rsid w:val="00803647"/>
    <w:rsid w:val="00882003"/>
    <w:rsid w:val="008E6220"/>
    <w:rsid w:val="009017F4"/>
    <w:rsid w:val="00914473"/>
    <w:rsid w:val="009605BD"/>
    <w:rsid w:val="00974579"/>
    <w:rsid w:val="009F1E88"/>
    <w:rsid w:val="00A16B6F"/>
    <w:rsid w:val="00A251C5"/>
    <w:rsid w:val="00A4400F"/>
    <w:rsid w:val="00A47AF5"/>
    <w:rsid w:val="00AD3FB6"/>
    <w:rsid w:val="00AF6EF7"/>
    <w:rsid w:val="00B24F9C"/>
    <w:rsid w:val="00B737CA"/>
    <w:rsid w:val="00B92BE8"/>
    <w:rsid w:val="00BA5F87"/>
    <w:rsid w:val="00BC2FC3"/>
    <w:rsid w:val="00C16025"/>
    <w:rsid w:val="00C165D6"/>
    <w:rsid w:val="00C7042E"/>
    <w:rsid w:val="00CC4FF9"/>
    <w:rsid w:val="00CE5A43"/>
    <w:rsid w:val="00D100A0"/>
    <w:rsid w:val="00D3500B"/>
    <w:rsid w:val="00D3502C"/>
    <w:rsid w:val="00DA4983"/>
    <w:rsid w:val="00DA53FC"/>
    <w:rsid w:val="00DD5530"/>
    <w:rsid w:val="00E3741F"/>
    <w:rsid w:val="00E842C6"/>
    <w:rsid w:val="00ED39EC"/>
    <w:rsid w:val="00EF07B9"/>
    <w:rsid w:val="00F15314"/>
    <w:rsid w:val="00F83149"/>
    <w:rsid w:val="00F86B42"/>
    <w:rsid w:val="00F94CCC"/>
    <w:rsid w:val="00FE70F7"/>
    <w:rsid w:val="027676E3"/>
    <w:rsid w:val="249944AC"/>
    <w:rsid w:val="24E743D1"/>
    <w:rsid w:val="2B443769"/>
    <w:rsid w:val="32422C24"/>
    <w:rsid w:val="34605E94"/>
    <w:rsid w:val="3BEE1FD7"/>
    <w:rsid w:val="541505F1"/>
    <w:rsid w:val="609957CA"/>
    <w:rsid w:val="6197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D0C52"/>
  <w15:docId w15:val="{97B36E86-316F-4A86-9205-673DE05E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footer"/>
    <w:basedOn w:val="a"/>
    <w:link w:val="a5"/>
    <w:rsid w:val="00287FE9"/>
    <w:pPr>
      <w:tabs>
        <w:tab w:val="center" w:pos="4153"/>
        <w:tab w:val="right" w:pos="8306"/>
      </w:tabs>
    </w:pPr>
    <w:rPr>
      <w:sz w:val="18"/>
      <w:szCs w:val="18"/>
    </w:rPr>
  </w:style>
  <w:style w:type="character" w:customStyle="1" w:styleId="a5">
    <w:name w:val="页脚 字符"/>
    <w:basedOn w:val="a0"/>
    <w:link w:val="a4"/>
    <w:rsid w:val="00287FE9"/>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3FA3-E839-4655-936D-F1021BE6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pdfbuilder</dc:subject>
  <dc:creator>Kingsoft-PDF</dc:creator>
  <cp:lastModifiedBy>cece</cp:lastModifiedBy>
  <cp:revision>11</cp:revision>
  <dcterms:created xsi:type="dcterms:W3CDTF">2025-04-03T02:16:00Z</dcterms:created>
  <dcterms:modified xsi:type="dcterms:W3CDTF">2025-04-03T08:13:00Z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2023-09-14T12:46:23Z</vt:filetime>
  </property>
  <property fmtid="{D5CDD505-2E9C-101B-9397-08002B2CF9AE}" pid="4" name="UsrData">
    <vt:lpwstr>6502901cd301b7001fb96f41wl</vt:lpwstr>
  </property>
  <property fmtid="{D5CDD505-2E9C-101B-9397-08002B2CF9AE}" pid="5" name="KSOProductBuildVer">
    <vt:lpwstr>2052-11.1.0.14309</vt:lpwstr>
  </property>
  <property fmtid="{D5CDD505-2E9C-101B-9397-08002B2CF9AE}" pid="6" name="ICV">
    <vt:lpwstr>91D7567AC05545D5A52360E60732A495_13</vt:lpwstr>
  </property>
</Properties>
</file>